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9B" w:rsidRDefault="0089564E">
      <w:pPr>
        <w:jc w:val="center"/>
        <w:rPr>
          <w:rFonts w:ascii="仿宋" w:eastAsia="仿宋" w:hAnsi="仿宋"/>
          <w:b/>
          <w:bCs/>
          <w:sz w:val="36"/>
          <w:szCs w:val="36"/>
        </w:rPr>
      </w:pPr>
      <w:proofErr w:type="spellStart"/>
      <w:r>
        <w:rPr>
          <w:rFonts w:ascii="仿宋" w:eastAsia="仿宋" w:hAnsi="仿宋"/>
          <w:b/>
          <w:bCs/>
          <w:sz w:val="36"/>
          <w:szCs w:val="36"/>
        </w:rPr>
        <w:t>S</w:t>
      </w:r>
      <w:r>
        <w:rPr>
          <w:rFonts w:ascii="仿宋" w:eastAsia="仿宋" w:hAnsi="仿宋" w:hint="eastAsia"/>
          <w:b/>
          <w:bCs/>
          <w:sz w:val="36"/>
          <w:szCs w:val="36"/>
        </w:rPr>
        <w:t>cholarcy</w:t>
      </w:r>
      <w:proofErr w:type="spellEnd"/>
      <w:r>
        <w:rPr>
          <w:rFonts w:ascii="仿宋" w:eastAsia="仿宋" w:hAnsi="仿宋" w:hint="eastAsia"/>
          <w:b/>
          <w:bCs/>
          <w:sz w:val="36"/>
          <w:szCs w:val="36"/>
        </w:rPr>
        <w:t>使用指南</w:t>
      </w:r>
    </w:p>
    <w:p w:rsidR="00DB609B" w:rsidRDefault="00DB609B">
      <w:pPr>
        <w:jc w:val="left"/>
        <w:rPr>
          <w:rFonts w:ascii="仿宋" w:eastAsia="仿宋" w:hAnsi="仿宋"/>
          <w:sz w:val="36"/>
          <w:szCs w:val="36"/>
        </w:rPr>
      </w:pP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</w:t>
      </w:r>
      <w:r>
        <w:rPr>
          <w:rFonts w:ascii="仿宋" w:eastAsia="仿宋" w:hAnsi="仿宋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基本信息：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登陆网址：</w:t>
      </w:r>
      <w:hyperlink r:id="rId7" w:history="1">
        <w:r>
          <w:rPr>
            <w:rStyle w:val="a5"/>
            <w:rFonts w:ascii="仿宋" w:eastAsia="仿宋" w:hAnsi="仿宋"/>
            <w:sz w:val="36"/>
            <w:szCs w:val="36"/>
          </w:rPr>
          <w:t>https://library.scholarcy.com/institute</w:t>
        </w:r>
      </w:hyperlink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读者进行注册时需要用以下后缀的邮箱进行注册：</w:t>
      </w:r>
      <w:r>
        <w:rPr>
          <w:rFonts w:ascii="仿宋" w:eastAsia="仿宋" w:hAnsi="仿宋"/>
          <w:sz w:val="36"/>
          <w:szCs w:val="36"/>
        </w:rPr>
        <w:t xml:space="preserve">@ccmusic.edu.cn </w:t>
      </w:r>
      <w:r>
        <w:rPr>
          <w:rFonts w:ascii="仿宋" w:eastAsia="仿宋" w:hAnsi="仿宋" w:hint="eastAsia"/>
          <w:sz w:val="36"/>
          <w:szCs w:val="36"/>
        </w:rPr>
        <w:t>；</w:t>
      </w:r>
      <w:r>
        <w:rPr>
          <w:rFonts w:ascii="仿宋" w:eastAsia="仿宋" w:hAnsi="仿宋"/>
          <w:sz w:val="36"/>
          <w:szCs w:val="36"/>
        </w:rPr>
        <w:t>@stu.ccmusic.edu.cn</w:t>
      </w:r>
    </w:p>
    <w:p w:rsidR="00DB609B" w:rsidRDefault="00DB609B">
      <w:pPr>
        <w:jc w:val="left"/>
        <w:rPr>
          <w:rFonts w:ascii="仿宋" w:eastAsia="仿宋" w:hAnsi="仿宋"/>
          <w:sz w:val="36"/>
          <w:szCs w:val="36"/>
        </w:rPr>
      </w:pP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</w:t>
      </w:r>
      <w:r>
        <w:rPr>
          <w:rFonts w:ascii="仿宋" w:eastAsia="仿宋" w:hAnsi="仿宋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注册：</w:t>
      </w:r>
    </w:p>
    <w:p w:rsidR="00DB609B" w:rsidRDefault="0089564E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读者需要用后缀名为</w:t>
      </w:r>
      <w:r>
        <w:rPr>
          <w:rFonts w:ascii="仿宋" w:eastAsia="仿宋" w:hAnsi="仿宋"/>
          <w:sz w:val="36"/>
          <w:szCs w:val="36"/>
        </w:rPr>
        <w:t>@</w:t>
      </w:r>
      <w:proofErr w:type="spellStart"/>
      <w:r>
        <w:rPr>
          <w:rFonts w:ascii="仿宋" w:eastAsia="仿宋" w:hAnsi="仿宋"/>
          <w:sz w:val="36"/>
          <w:szCs w:val="36"/>
        </w:rPr>
        <w:t>ccmusic.edu.cn</w:t>
      </w:r>
      <w:proofErr w:type="spellEnd"/>
      <w:r>
        <w:rPr>
          <w:rFonts w:ascii="仿宋" w:eastAsia="仿宋" w:hAnsi="仿宋" w:hint="eastAsia"/>
          <w:sz w:val="36"/>
          <w:szCs w:val="36"/>
        </w:rPr>
        <w:t>、</w:t>
      </w:r>
      <w:r>
        <w:rPr>
          <w:rFonts w:ascii="仿宋" w:eastAsia="仿宋" w:hAnsi="仿宋"/>
          <w:sz w:val="36"/>
          <w:szCs w:val="36"/>
        </w:rPr>
        <w:t>@</w:t>
      </w:r>
      <w:proofErr w:type="spellStart"/>
      <w:r>
        <w:rPr>
          <w:rFonts w:ascii="仿宋" w:eastAsia="仿宋" w:hAnsi="仿宋"/>
          <w:sz w:val="36"/>
          <w:szCs w:val="36"/>
        </w:rPr>
        <w:t>stu.ccmusic.edu.cn</w:t>
      </w:r>
      <w:proofErr w:type="spellEnd"/>
      <w:r>
        <w:rPr>
          <w:rFonts w:ascii="仿宋" w:eastAsia="仿宋" w:hAnsi="仿宋" w:hint="eastAsia"/>
          <w:sz w:val="36"/>
          <w:szCs w:val="36"/>
        </w:rPr>
        <w:t>的邮箱，登陆</w:t>
      </w:r>
      <w:r w:rsidR="009B4D48" w:rsidRPr="009B4D48">
        <w:fldChar w:fldCharType="begin"/>
      </w:r>
      <w:r>
        <w:instrText xml:space="preserve"> HYPERLINK "https://library.scholarcy.com/institute" </w:instrText>
      </w:r>
      <w:r w:rsidR="009B4D48" w:rsidRPr="009B4D48">
        <w:fldChar w:fldCharType="separate"/>
      </w:r>
      <w:r>
        <w:rPr>
          <w:rStyle w:val="a5"/>
          <w:rFonts w:ascii="仿宋" w:eastAsia="仿宋" w:hAnsi="仿宋"/>
          <w:sz w:val="36"/>
          <w:szCs w:val="36"/>
        </w:rPr>
        <w:t>https://library.scholarcy.com/institute</w:t>
      </w:r>
      <w:r w:rsidR="009B4D48">
        <w:rPr>
          <w:rStyle w:val="a5"/>
          <w:rFonts w:ascii="仿宋" w:eastAsia="仿宋" w:hAnsi="仿宋"/>
          <w:sz w:val="36"/>
          <w:szCs w:val="36"/>
        </w:rPr>
        <w:fldChar w:fldCharType="end"/>
      </w:r>
      <w:r>
        <w:rPr>
          <w:rFonts w:ascii="仿宋" w:eastAsia="仿宋" w:hAnsi="仿宋" w:hint="eastAsia"/>
          <w:sz w:val="36"/>
          <w:szCs w:val="36"/>
        </w:rPr>
        <w:t>后，输入自己的姓名，邮箱，然后设定密码。点击Activate</w:t>
      </w:r>
      <w:r>
        <w:rPr>
          <w:rFonts w:ascii="仿宋" w:eastAsia="仿宋" w:hAnsi="仿宋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Now（现在进行激活）。</w:t>
      </w: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89564E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注册邮箱会收到激活邮件，然后点击邮件，激活账号。</w:t>
      </w: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89564E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3．平台使用：</w:t>
      </w:r>
    </w:p>
    <w:p w:rsidR="00DB609B" w:rsidRDefault="0089564E">
      <w:pPr>
        <w:ind w:firstLineChars="116" w:firstLine="418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网址：</w:t>
      </w:r>
      <w:hyperlink r:id="rId8" w:history="1">
        <w:r>
          <w:rPr>
            <w:rStyle w:val="a5"/>
            <w:rFonts w:ascii="仿宋" w:eastAsia="仿宋" w:hAnsi="仿宋"/>
            <w:sz w:val="36"/>
            <w:szCs w:val="36"/>
          </w:rPr>
          <w:t>https://library.scholarcy.com/login</w:t>
        </w:r>
      </w:hyperlink>
    </w:p>
    <w:p w:rsidR="00DB609B" w:rsidRDefault="0089564E">
      <w:pPr>
        <w:pStyle w:val="a6"/>
        <w:ind w:left="36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输入注册邮箱和密码，即可登陆平台，点击左侧目录“My</w:t>
      </w:r>
      <w:r>
        <w:rPr>
          <w:rFonts w:ascii="仿宋" w:eastAsia="仿宋" w:hAnsi="仿宋"/>
          <w:sz w:val="36"/>
          <w:szCs w:val="36"/>
        </w:rPr>
        <w:t xml:space="preserve"> Libraries</w:t>
      </w:r>
      <w:r>
        <w:rPr>
          <w:rFonts w:ascii="仿宋" w:eastAsia="仿宋" w:hAnsi="仿宋" w:hint="eastAsia"/>
          <w:sz w:val="36"/>
          <w:szCs w:val="36"/>
        </w:rPr>
        <w:t>”进入个人页面，点选“Import”</w:t>
      </w:r>
      <w:r>
        <w:rPr>
          <w:rFonts w:ascii="仿宋" w:eastAsia="仿宋" w:hAnsi="仿宋" w:hint="eastAsia"/>
          <w:sz w:val="36"/>
          <w:szCs w:val="36"/>
        </w:rPr>
        <w:lastRenderedPageBreak/>
        <w:t>即可上</w:t>
      </w:r>
      <w:proofErr w:type="gramStart"/>
      <w:r>
        <w:rPr>
          <w:rFonts w:ascii="仿宋" w:eastAsia="仿宋" w:hAnsi="仿宋" w:hint="eastAsia"/>
          <w:sz w:val="36"/>
          <w:szCs w:val="36"/>
        </w:rPr>
        <w:t>传文章</w:t>
      </w:r>
      <w:proofErr w:type="gramEnd"/>
      <w:r>
        <w:rPr>
          <w:rFonts w:ascii="仿宋" w:eastAsia="仿宋" w:hAnsi="仿宋" w:hint="eastAsia"/>
          <w:sz w:val="36"/>
          <w:szCs w:val="36"/>
        </w:rPr>
        <w:t>全文 (PDF/DOC), 或复制上文章的 URL (必须是可存取全文链接)。</w:t>
      </w:r>
    </w:p>
    <w:p w:rsidR="00DB609B" w:rsidRDefault="0089564E">
      <w:pPr>
        <w:rPr>
          <w:rFonts w:ascii="仿宋" w:eastAsia="仿宋" w:hAnsi="仿宋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472440</wp:posOffset>
            </wp:positionV>
            <wp:extent cx="4129405" cy="1918970"/>
            <wp:effectExtent l="19050" t="19050" r="23495" b="24130"/>
            <wp:wrapNone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249" t="15810" r="2511"/>
                    <a:stretch>
                      <a:fillRect/>
                    </a:stretch>
                  </pic:blipFill>
                  <pic:spPr>
                    <a:xfrm>
                      <a:off x="0" y="0"/>
                      <a:ext cx="4129528" cy="191914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-635</wp:posOffset>
            </wp:positionV>
            <wp:extent cx="633095" cy="633095"/>
            <wp:effectExtent l="0" t="0" r="0" b="0"/>
            <wp:wrapNone/>
            <wp:docPr id="46" name="圖形 45" descr="單線箭號: 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圖形 45" descr="單線箭號: 逆時針曲線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03771">
                      <a:off x="0" y="0"/>
                      <a:ext cx="633046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1616710</wp:posOffset>
            </wp:positionV>
            <wp:extent cx="633095" cy="633095"/>
            <wp:effectExtent l="19050" t="0" r="0" b="0"/>
            <wp:wrapNone/>
            <wp:docPr id="21" name="圖形 20" descr="單線箭號: 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形 20" descr="單線箭號: 逆時針曲線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58031">
                      <a:off x="0" y="0"/>
                      <a:ext cx="633046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 w:rsidRPr="009B4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2" o:spid="_x0000_s2059" type="#_x0000_t202" style="position:absolute;left:0;text-align:left;margin-left:0;margin-top:142.7pt;width:94.2pt;height:29.1pt;z-index:251659264;mso-position-horizontal-relative:text;mso-position-vertical-relative:text" o:gfxdata="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vGfKTVAAAACAEAAA8AAAAAAAAAAQAgAAAAIgAAAGRy&#10;cy9kb3ducmV2LnhtbFBLAQIUABQAAAAIAIdO4kA2KxENCAIAAAUEAAAOAAAAAAAAAAEAIAAAACQB&#10;AABkcnMvZTJvRG9jLnhtbFBLBQYAAAAABgAGAFkBAACeBQAAAAA=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hAnsi="Microsoft JhengHei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Microsoft JhengHei" w:eastAsia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>方法</w:t>
                  </w:r>
                  <w: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>1</w:t>
                  </w:r>
                  <w:r>
                    <w:rPr>
                      <w:rFonts w:ascii="Microsoft JhengHei" w:eastAsia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>:直接</w:t>
                  </w:r>
                  <w:r>
                    <w:rPr>
                      <w:rFonts w:ascii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</w:rPr>
                    <w:t>拖拉电脑中的文件</w:t>
                  </w:r>
                </w:p>
              </w:txbxContent>
            </v:textbox>
          </v:shape>
        </w:pict>
      </w:r>
      <w:r w:rsidR="009B4D48" w:rsidRPr="009B4D48">
        <w:rPr>
          <w:noProof/>
        </w:rPr>
        <w:pict>
          <v:shape id="文字方塊 8" o:spid="_x0000_s2058" type="#_x0000_t202" style="position:absolute;left:0;text-align:left;margin-left:224.1pt;margin-top:177.4pt;width:107.2pt;height:18.2pt;z-index:251660288;mso-wrap-style:none;mso-position-horizontal-relative:text;mso-position-vertical-relative:text" o:gfxdata="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/FBp90AAAALAQAADwAAAAAAAAABACAA&#10;AAAiAAAAZHJzL2Rvd25yZXYueG1sUEsBAhQAFAAAAAgAh07iQBeZQXAIAgAADAQAAA4AAAAAAAAA&#10;AQAgAAAALAEAAGRycy9lMm9Eb2MueG1sUEsFBgAAAAAGAAYAWQEAAKYFAAAAAA==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Microsoft JhengHei" w:eastAsia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>方法</w:t>
                  </w:r>
                  <w: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>2</w:t>
                  </w:r>
                  <w:r>
                    <w:rPr>
                      <w:rFonts w:ascii="Microsoft JhengHei" w:eastAsia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 xml:space="preserve">: </w:t>
                  </w:r>
                  <w:r>
                    <w:rPr>
                      <w:rFonts w:ascii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</w:rPr>
                    <w:t>贴上</w:t>
                  </w:r>
                  <w:r>
                    <w:rPr>
                      <w:rFonts w:ascii="Microsoft JhengHei" w:eastAsia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>文章的 URL</w:t>
                  </w:r>
                </w:p>
              </w:txbxContent>
            </v:textbox>
          </v:shape>
        </w:pict>
      </w:r>
      <w:r w:rsidR="009B4D48" w:rsidRPr="009B4D48">
        <w:rPr>
          <w:noProof/>
        </w:rPr>
        <w:pict>
          <v:shape id="文字方塊 9" o:spid="_x0000_s2057" type="#_x0000_t202" style="position:absolute;left:0;text-align:left;margin-left:219.1pt;margin-top:3.6pt;width:132.4pt;height:18.2pt;z-index:251661312;mso-position-horizontal-relative:text;mso-position-vertical-relative:text" o:gfxdata="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Kq5F1QAAAAgBAAAPAAAAAAAAAAEAIAAAACIA&#10;AABkcnMvZG93bnJldi54bWxQSwECFAAUAAAACACHTuJATvU/CgwCAAAPBAAADgAAAAAAAAABACAA&#10;AAAkAQAAZHJzL2Uyb0RvYy54bWxQSwUGAAAAAAYABgBZAQAAogUAAAAA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hAnsi="Microsoft JhengHei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</w:rPr>
                    <w:t>选择</w:t>
                  </w:r>
                  <w:r>
                    <w:rPr>
                      <w:rFonts w:ascii="Microsoft JhengHei" w:eastAsia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  <w:lang w:eastAsia="zh-TW"/>
                    </w:rPr>
                    <w:t xml:space="preserve"> Import , </w:t>
                  </w:r>
                  <w:r>
                    <w:rPr>
                      <w:rFonts w:ascii="Microsoft JhengHei" w:hAnsi="Microsoft JhengHei" w:hint="eastAsia"/>
                      <w:color w:val="000000" w:themeColor="dark1"/>
                      <w:kern w:val="24"/>
                      <w:sz w:val="18"/>
                      <w:szCs w:val="18"/>
                    </w:rPr>
                    <w:t>显示上传画面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336550</wp:posOffset>
            </wp:positionV>
            <wp:extent cx="633095" cy="633095"/>
            <wp:effectExtent l="0" t="57150" r="0" b="0"/>
            <wp:wrapNone/>
            <wp:docPr id="48" name="圖形 47" descr="單線箭號: 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圖形 47" descr="單線箭號: 順時針曲線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42068">
                      <a:off x="0" y="0"/>
                      <a:ext cx="633046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09B" w:rsidRDefault="00DB609B">
      <w:pPr>
        <w:pStyle w:val="a6"/>
        <w:ind w:left="360" w:firstLineChars="0" w:firstLine="0"/>
        <w:rPr>
          <w:rFonts w:ascii="仿宋" w:eastAsia="仿宋" w:hAnsi="仿宋"/>
          <w:sz w:val="36"/>
          <w:szCs w:val="36"/>
        </w:rPr>
      </w:pPr>
    </w:p>
    <w:p w:rsidR="00DB609B" w:rsidRDefault="00DB609B">
      <w:pPr>
        <w:pStyle w:val="a6"/>
        <w:ind w:left="360" w:firstLineChars="0" w:firstLine="0"/>
        <w:rPr>
          <w:rFonts w:ascii="仿宋" w:eastAsia="仿宋" w:hAnsi="仿宋"/>
          <w:sz w:val="36"/>
          <w:szCs w:val="36"/>
        </w:rPr>
      </w:pPr>
    </w:p>
    <w:p w:rsidR="00DB609B" w:rsidRDefault="00DB609B">
      <w:pPr>
        <w:pStyle w:val="a6"/>
        <w:ind w:left="360" w:firstLineChars="0" w:firstLine="0"/>
        <w:rPr>
          <w:rFonts w:ascii="仿宋" w:eastAsia="仿宋" w:hAnsi="仿宋"/>
          <w:sz w:val="36"/>
          <w:szCs w:val="36"/>
        </w:rPr>
      </w:pPr>
    </w:p>
    <w:p w:rsidR="00DB609B" w:rsidRDefault="00DB609B">
      <w:pPr>
        <w:jc w:val="left"/>
        <w:rPr>
          <w:rFonts w:ascii="仿宋" w:eastAsia="仿宋" w:hAnsi="仿宋"/>
          <w:sz w:val="36"/>
          <w:szCs w:val="36"/>
        </w:rPr>
      </w:pPr>
    </w:p>
    <w:p w:rsidR="00DB609B" w:rsidRDefault="0089564E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文章分析：系统对选择全文文章进行重点分析</w:t>
      </w:r>
    </w:p>
    <w:p w:rsidR="00DB609B" w:rsidRDefault="00DB609B">
      <w:pPr>
        <w:jc w:val="left"/>
        <w:rPr>
          <w:rFonts w:ascii="仿宋" w:eastAsia="仿宋" w:hAnsi="仿宋"/>
          <w:sz w:val="36"/>
          <w:szCs w:val="36"/>
        </w:rPr>
      </w:pP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提炼后的内容包括</w:t>
      </w:r>
      <w:r>
        <w:rPr>
          <w:rFonts w:ascii="仿宋" w:eastAsia="仿宋" w:hAnsi="仿宋" w:hint="eastAsia"/>
          <w:sz w:val="36"/>
          <w:szCs w:val="36"/>
        </w:rPr>
        <w:t>：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 xml:space="preserve">Key concepts: </w:t>
      </w:r>
      <w:r>
        <w:rPr>
          <w:rFonts w:ascii="仿宋" w:eastAsia="仿宋" w:hAnsi="仿宋" w:hint="eastAsia"/>
          <w:sz w:val="36"/>
          <w:szCs w:val="36"/>
        </w:rPr>
        <w:t>文章中出现的重要关键字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 xml:space="preserve">Abstract: </w:t>
      </w:r>
      <w:r>
        <w:rPr>
          <w:rFonts w:ascii="仿宋" w:eastAsia="仿宋" w:hAnsi="仿宋" w:hint="eastAsia"/>
          <w:sz w:val="36"/>
          <w:szCs w:val="36"/>
        </w:rPr>
        <w:t>摘要的重点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proofErr w:type="spellStart"/>
      <w:r>
        <w:rPr>
          <w:rFonts w:ascii="仿宋" w:eastAsia="仿宋" w:hAnsi="仿宋"/>
          <w:sz w:val="36"/>
          <w:szCs w:val="36"/>
        </w:rPr>
        <w:t>Scholarcy</w:t>
      </w:r>
      <w:proofErr w:type="spellEnd"/>
      <w:r>
        <w:rPr>
          <w:rFonts w:ascii="仿宋" w:eastAsia="仿宋" w:hAnsi="仿宋"/>
          <w:sz w:val="36"/>
          <w:szCs w:val="36"/>
        </w:rPr>
        <w:t xml:space="preserve"> highlights: </w:t>
      </w:r>
      <w:r>
        <w:rPr>
          <w:rFonts w:ascii="仿宋" w:eastAsia="仿宋" w:hAnsi="仿宋" w:hint="eastAsia"/>
          <w:sz w:val="36"/>
          <w:szCs w:val="36"/>
        </w:rPr>
        <w:t>精选出全文内的前几大重点</w:t>
      </w:r>
      <w:r>
        <w:rPr>
          <w:rFonts w:ascii="仿宋" w:eastAsia="仿宋" w:hAnsi="仿宋"/>
          <w:sz w:val="36"/>
          <w:szCs w:val="36"/>
        </w:rPr>
        <w:t xml:space="preserve"> (</w:t>
      </w:r>
      <w:r>
        <w:rPr>
          <w:rFonts w:ascii="仿宋" w:eastAsia="仿宋" w:hAnsi="仿宋" w:hint="eastAsia"/>
          <w:sz w:val="36"/>
          <w:szCs w:val="36"/>
        </w:rPr>
        <w:t>不按章节</w:t>
      </w:r>
      <w:r>
        <w:rPr>
          <w:rFonts w:ascii="仿宋" w:eastAsia="仿宋" w:hAnsi="仿宋"/>
          <w:sz w:val="36"/>
          <w:szCs w:val="36"/>
        </w:rPr>
        <w:t>)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proofErr w:type="spellStart"/>
      <w:r>
        <w:rPr>
          <w:rFonts w:ascii="仿宋" w:eastAsia="仿宋" w:hAnsi="仿宋"/>
          <w:sz w:val="36"/>
          <w:szCs w:val="36"/>
        </w:rPr>
        <w:t>Scholarcy</w:t>
      </w:r>
      <w:proofErr w:type="spellEnd"/>
      <w:r>
        <w:rPr>
          <w:rFonts w:ascii="仿宋" w:eastAsia="仿宋" w:hAnsi="仿宋"/>
          <w:sz w:val="36"/>
          <w:szCs w:val="36"/>
        </w:rPr>
        <w:t xml:space="preserve"> summary: </w:t>
      </w:r>
      <w:r>
        <w:rPr>
          <w:rFonts w:ascii="仿宋" w:eastAsia="仿宋" w:hAnsi="仿宋" w:hint="eastAsia"/>
          <w:sz w:val="36"/>
          <w:szCs w:val="36"/>
        </w:rPr>
        <w:t>依照文章的结构呈现各章节内的重点</w:t>
      </w:r>
      <w:r>
        <w:rPr>
          <w:rFonts w:ascii="仿宋" w:eastAsia="仿宋" w:hAnsi="仿宋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比</w:t>
      </w:r>
      <w:r>
        <w:rPr>
          <w:rFonts w:ascii="仿宋" w:eastAsia="仿宋" w:hAnsi="仿宋"/>
          <w:sz w:val="36"/>
          <w:szCs w:val="36"/>
        </w:rPr>
        <w:t xml:space="preserve"> </w:t>
      </w:r>
      <w:proofErr w:type="spellStart"/>
      <w:r>
        <w:rPr>
          <w:rFonts w:ascii="仿宋" w:eastAsia="仿宋" w:hAnsi="仿宋"/>
          <w:sz w:val="36"/>
          <w:szCs w:val="36"/>
        </w:rPr>
        <w:t>Scholarcy</w:t>
      </w:r>
      <w:proofErr w:type="spellEnd"/>
      <w:r>
        <w:rPr>
          <w:rFonts w:ascii="仿宋" w:eastAsia="仿宋" w:hAnsi="仿宋"/>
          <w:sz w:val="36"/>
          <w:szCs w:val="36"/>
        </w:rPr>
        <w:t xml:space="preserve"> highlights </w:t>
      </w:r>
      <w:r>
        <w:rPr>
          <w:rFonts w:ascii="仿宋" w:eastAsia="仿宋" w:hAnsi="仿宋" w:hint="eastAsia"/>
          <w:sz w:val="36"/>
          <w:szCs w:val="36"/>
        </w:rPr>
        <w:t>的内容更多。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 xml:space="preserve">Table: </w:t>
      </w:r>
      <w:r>
        <w:rPr>
          <w:rFonts w:ascii="仿宋" w:eastAsia="仿宋" w:hAnsi="仿宋" w:hint="eastAsia"/>
          <w:sz w:val="36"/>
          <w:szCs w:val="36"/>
        </w:rPr>
        <w:t>文章中的表格</w:t>
      </w:r>
      <w:r>
        <w:rPr>
          <w:rFonts w:ascii="仿宋" w:eastAsia="仿宋" w:hAnsi="仿宋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并可下载为</w:t>
      </w:r>
      <w:r>
        <w:rPr>
          <w:rFonts w:ascii="仿宋" w:eastAsia="仿宋" w:hAnsi="仿宋"/>
          <w:sz w:val="36"/>
          <w:szCs w:val="36"/>
        </w:rPr>
        <w:t xml:space="preserve"> Excel</w:t>
      </w:r>
      <w:r>
        <w:rPr>
          <w:rFonts w:ascii="仿宋" w:eastAsia="仿宋" w:hAnsi="仿宋" w:hint="eastAsia"/>
          <w:sz w:val="36"/>
          <w:szCs w:val="36"/>
        </w:rPr>
        <w:t>。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 xml:space="preserve">Main text/Methods/Results/Discussion/Conclusion: </w:t>
      </w:r>
      <w:r>
        <w:rPr>
          <w:rFonts w:ascii="仿宋" w:eastAsia="仿宋" w:hAnsi="仿宋" w:hint="eastAsia"/>
          <w:sz w:val="36"/>
          <w:szCs w:val="36"/>
        </w:rPr>
        <w:t>依据文章原始结构所提取各章节的重点</w:t>
      </w:r>
      <w:r>
        <w:rPr>
          <w:rFonts w:ascii="仿宋" w:eastAsia="仿宋" w:hAnsi="仿宋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并呈现前后文</w:t>
      </w:r>
    </w:p>
    <w:p w:rsidR="00DB609B" w:rsidRDefault="0089564E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 xml:space="preserve">References: </w:t>
      </w:r>
      <w:r>
        <w:rPr>
          <w:rFonts w:ascii="仿宋" w:eastAsia="仿宋" w:hAnsi="仿宋" w:hint="eastAsia"/>
          <w:sz w:val="36"/>
          <w:szCs w:val="36"/>
        </w:rPr>
        <w:t>文章的参考文献</w:t>
      </w:r>
      <w:r>
        <w:rPr>
          <w:rFonts w:ascii="仿宋" w:eastAsia="仿宋" w:hAnsi="仿宋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可批次下载书目格式</w:t>
      </w:r>
    </w:p>
    <w:p w:rsidR="00DB609B" w:rsidRDefault="0089564E"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544830</wp:posOffset>
            </wp:positionV>
            <wp:extent cx="3576320" cy="3409950"/>
            <wp:effectExtent l="19050" t="19050" r="24130" b="19685"/>
            <wp:wrapNone/>
            <wp:docPr id="55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圖片 5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4424"/>
                    <a:stretch>
                      <a:fillRect/>
                    </a:stretch>
                  </pic:blipFill>
                  <pic:spPr>
                    <a:xfrm>
                      <a:off x="0" y="0"/>
                      <a:ext cx="3576572" cy="3409892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1534160</wp:posOffset>
            </wp:positionV>
            <wp:extent cx="633095" cy="654050"/>
            <wp:effectExtent l="0" t="48895" r="0" b="0"/>
            <wp:wrapNone/>
            <wp:docPr id="39" name="圖形 38" descr="單線箭號: 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圖形 38" descr="單線箭號: 順時針曲線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15816">
                      <a:off x="0" y="0"/>
                      <a:ext cx="633046" cy="65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>
        <w:rPr>
          <w:noProof/>
        </w:rPr>
        <w:pict>
          <v:shape id="文字方塊 35" o:spid="_x0000_s2056" type="#_x0000_t202" style="position:absolute;left:0;text-align:left;margin-left:252.65pt;margin-top:112.2pt;width:137.7pt;height:19.4pt;z-index:251662336;mso-position-horizontal-relative:text;mso-position-vertical-relative:text" o:gfxdata="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n+Zf2AAAAAsBAAAPAAAAAAAAAAEAIAAAACIA&#10;AABkcnMvZG93bnJldi54bWxQSwECFAAUAAAACACHTuJAxsYdvAkCAAAFBAAADgAAAAAAAAABACAA&#10;AAAnAQAAZHJzL2Uyb0RvYy54bWxQSwUGAAAAAAYABgBZAQAAogUAAAAA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JhengHei" w:eastAsia="等线" w:hAnsi="Microsoft JhengHei" w:hint="eastAsia"/>
                      <w:color w:val="000000" w:themeColor="dark1"/>
                      <w:kern w:val="24"/>
                      <w:sz w:val="20"/>
                      <w:szCs w:val="20"/>
                    </w:rPr>
                    <w:t>点开想看的紫色条目看内容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143510</wp:posOffset>
            </wp:positionV>
            <wp:extent cx="633095" cy="654050"/>
            <wp:effectExtent l="0" t="48895" r="0" b="0"/>
            <wp:wrapNone/>
            <wp:docPr id="43" name="圖形 42" descr="單線箭號: 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形 42" descr="單線箭號: 順時針曲線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15816">
                      <a:off x="0" y="0"/>
                      <a:ext cx="633046" cy="65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>
        <w:rPr>
          <w:noProof/>
        </w:rPr>
        <w:pict>
          <v:shape id="文字方塊 37" o:spid="_x0000_s2055" type="#_x0000_t202" style="position:absolute;left:0;text-align:left;margin-left:286.75pt;margin-top:-.05pt;width:82.35pt;height:31.5pt;z-index:251663360;mso-position-horizontal-relative:text;mso-position-vertical-relative:text" o:gfxdata="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t7ViW1gAAAAgBAAAPAAAAAAAAAAEAIAAAACIAAABk&#10;cnMvZG93bnJldi54bWxQSwECFAAUAAAACACHTuJAXE1sgggCAAAFBAAADgAAAAAAAAABACAAAAAl&#10;AQAAZHJzL2Uyb0RvYy54bWxQSwUGAAAAAAYABgBZAQAAnwUAAAAA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JhengHei" w:eastAsia="等线" w:hAnsi="Microsoft JhengHei" w:hint="eastAsia"/>
                      <w:color w:val="000000" w:themeColor="dark1"/>
                      <w:kern w:val="24"/>
                      <w:sz w:val="20"/>
                      <w:szCs w:val="20"/>
                    </w:rPr>
                    <w:t>这里可以填入自己的笔记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113030</wp:posOffset>
            </wp:positionV>
            <wp:extent cx="633095" cy="633095"/>
            <wp:effectExtent l="0" t="0" r="0" b="15240"/>
            <wp:wrapNone/>
            <wp:docPr id="45" name="圖形 44" descr="單線箭號: 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圖形 44" descr="單線箭號: 逆時針曲線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36166">
                      <a:off x="0" y="0"/>
                      <a:ext cx="633046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>
        <w:rPr>
          <w:noProof/>
        </w:rPr>
        <w:pict>
          <v:shape id="文字方塊 36" o:spid="_x0000_s2054" type="#_x0000_t202" style="position:absolute;left:0;text-align:left;margin-left:126.6pt;margin-top:4pt;width:144.75pt;height:19.4pt;z-index:251664384;mso-position-horizontal-relative:text;mso-position-vertical-relative:text" o:gfxdata="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O3iE/VAAAACAEAAA8AAAAAAAAAAQAgAAAAIgAAAGRy&#10;cy9kb3ducmV2LnhtbFBLAQIUABQAAAAIAIdO4kBGuk7ECAIAAAUEAAAOAAAAAAAAAAEAIAAAACQB&#10;AABkcnMvZTJvRG9jLnhtbFBLBQYAAAAABgAGAFkBAACeBQAAAAA=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JhengHei" w:eastAsia="等线" w:hAnsi="Microsoft JhengHei" w:hint="eastAsia"/>
                      <w:color w:val="000000" w:themeColor="dark1"/>
                      <w:kern w:val="24"/>
                      <w:sz w:val="20"/>
                      <w:szCs w:val="20"/>
                    </w:rPr>
                    <w:t>把重点内容输出为</w:t>
                  </w:r>
                  <w:r>
                    <w:rPr>
                      <w:rFonts w:ascii="Microsoft JhengHei" w:eastAsia="等线" w:hAnsi="Microsoft JhengHei"/>
                      <w:color w:val="000000" w:themeColor="dark1"/>
                      <w:kern w:val="24"/>
                      <w:sz w:val="20"/>
                      <w:szCs w:val="20"/>
                    </w:rPr>
                    <w:t xml:space="preserve"> WORD </w:t>
                  </w:r>
                  <w:r>
                    <w:rPr>
                      <w:rFonts w:ascii="Microsoft JhengHei" w:eastAsia="等线" w:hAnsi="Microsoft JhengHei" w:hint="eastAsia"/>
                      <w:color w:val="000000" w:themeColor="dark1"/>
                      <w:kern w:val="24"/>
                      <w:sz w:val="20"/>
                      <w:szCs w:val="20"/>
                    </w:rPr>
                    <w:t>文档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2351405</wp:posOffset>
            </wp:positionV>
            <wp:extent cx="633095" cy="735330"/>
            <wp:effectExtent l="0" t="13018" r="0" b="0"/>
            <wp:wrapNone/>
            <wp:docPr id="52" name="圖形 51" descr="單線箭號: 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圖形 51" descr="單線箭號: 逆時針曲線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87843">
                      <a:off x="0" y="0"/>
                      <a:ext cx="633046" cy="73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>
        <w:rPr>
          <w:noProof/>
        </w:rPr>
        <w:pict>
          <v:shape id="文字方塊 49" o:spid="_x0000_s2053" type="#_x0000_t202" style="position:absolute;left:0;text-align:left;margin-left:19.1pt;margin-top:221.3pt;width:78.15pt;height:32.7pt;z-index:251665408;mso-position-horizontal-relative:text;mso-position-vertical-relative:text" o:gfxdata="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M3d7LWAAAACgEAAA8AAAAAAAAAAQAgAAAAIgAAAGRy&#10;cy9kb3ducmV2LnhtbFBLAQIUABQAAAAIAIdO4kAYH97kBwIAAAQEAAAOAAAAAAAAAAEAIAAAACUB&#10;AABkcnMvZTJvRG9jLnhtbFBLBQYAAAAABgAGAFkBAACeBQAAAAA=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hAnsi="PMingLiU"/>
                      <w:color w:val="000000" w:themeColor="dark1"/>
                      <w:kern w:val="24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Ansi="PMingLiU" w:hint="eastAsia"/>
                      <w:color w:val="000000" w:themeColor="dark1"/>
                      <w:kern w:val="24"/>
                      <w:sz w:val="20"/>
                      <w:szCs w:val="20"/>
                    </w:rPr>
                    <w:t>以颜色区分不同性质的重点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416560</wp:posOffset>
            </wp:positionV>
            <wp:extent cx="633095" cy="633095"/>
            <wp:effectExtent l="0" t="0" r="0" b="0"/>
            <wp:wrapNone/>
            <wp:docPr id="58" name="圖形 57" descr="單線箭號: 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圖形 57" descr="單線箭號: 逆時針曲線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3972">
                      <a:off x="0" y="0"/>
                      <a:ext cx="633046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>
        <w:rPr>
          <w:noProof/>
        </w:rPr>
        <w:pict>
          <v:shape id="文字方塊 55" o:spid="_x0000_s2052" type="#_x0000_t202" style="position:absolute;left:0;text-align:left;margin-left:0;margin-top:15.35pt;width:109.15pt;height:32.7pt;z-index:251666432;mso-position-horizontal-relative:text;mso-position-vertical-relative:text" o:gfxdata="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tXt6HTAAAABgEAAA8AAAAAAAAAAQAgAAAAIgAAAGRycy9k&#10;b3ducmV2LnhtbFBLAQIUABQAAAAIAIdO4kBb3QzzBwIAAAUEAAAOAAAAAAAAAAEAIAAAACIBAABk&#10;cnMvZTJvRG9jLnhtbFBLBQYAAAAABgAGAFkBAACbBQAAAAA=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JhengHei" w:eastAsia="等线" w:hAnsi="Microsoft JhengHei" w:hint="eastAsia"/>
                      <w:color w:val="000000" w:themeColor="dark1"/>
                      <w:kern w:val="24"/>
                      <w:sz w:val="20"/>
                      <w:szCs w:val="20"/>
                    </w:rPr>
                    <w:t>可以用不同文件夹把文章分类管理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2862580</wp:posOffset>
            </wp:positionV>
            <wp:extent cx="633095" cy="654050"/>
            <wp:effectExtent l="0" t="48895" r="0" b="0"/>
            <wp:wrapNone/>
            <wp:docPr id="59" name="圖形 58" descr="單線箭號: 順時針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圖形 58" descr="單線箭號: 順時針曲線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15816">
                      <a:off x="0" y="0"/>
                      <a:ext cx="633046" cy="65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48">
        <w:rPr>
          <w:noProof/>
        </w:rPr>
        <w:pict>
          <v:shape id="文字方塊 56" o:spid="_x0000_s2051" type="#_x0000_t202" style="position:absolute;left:0;text-align:left;margin-left:290.95pt;margin-top:207.5pt;width:107.9pt;height:31.5pt;z-index:251667456;mso-position-horizontal-relative:text;mso-position-vertical-relative:text" o:gfxdata="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S2Kg2AAAAAsBAAAPAAAAAAAAAAEAIAAAACIA&#10;AABkcnMvZG93bnJldi54bWxQSwECFAAUAAAACACHTuJATtQ7UwkCAAAFBAAADgAAAAAAAAABACAA&#10;AAAnAQAAZHJzL2Uyb0RvYy54bWxQSwUGAAAAAAYABgBZAQAAogUAAAAA&#10;" strokecolor="#9bbb59 [3206]" strokeweight="2pt">
            <v:stroke joinstyle="round"/>
            <v:textbox style="mso-fit-shape-to-text:t">
              <w:txbxContent>
                <w:p w:rsidR="0005461B" w:rsidRDefault="00371A8A">
                  <w:pPr>
                    <w:rPr>
                      <w:rFonts w:ascii="Microsoft JhengHei" w:eastAsia="Microsoft JhengHei" w:hAnsi="Microsoft JhengHei"/>
                      <w:color w:val="000000" w:themeColor="dark1"/>
                      <w:kern w:val="24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JhengHei" w:eastAsia="等线" w:hAnsi="Microsoft JhengHei" w:hint="eastAsia"/>
                      <w:color w:val="000000" w:themeColor="dark1"/>
                      <w:kern w:val="24"/>
                      <w:sz w:val="20"/>
                      <w:szCs w:val="20"/>
                    </w:rPr>
                    <w:t>可依需求编辑或删除系统产出的重点</w:t>
                  </w:r>
                </w:p>
              </w:txbxContent>
            </v:textbox>
          </v:shape>
        </w:pict>
      </w: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89564E">
      <w:pPr>
        <w:tabs>
          <w:tab w:val="left" w:pos="804"/>
        </w:tabs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文件分析完成</w:t>
      </w:r>
      <w:r>
        <w:rPr>
          <w:rFonts w:ascii="仿宋" w:eastAsia="仿宋" w:hAnsi="仿宋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点选文章名来看重点</w:t>
      </w:r>
    </w:p>
    <w:p w:rsidR="00DB609B" w:rsidRDefault="0089564E">
      <w:pPr>
        <w:tabs>
          <w:tab w:val="left" w:pos="804"/>
        </w:tabs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75565</wp:posOffset>
            </wp:positionV>
            <wp:extent cx="3682365" cy="1851660"/>
            <wp:effectExtent l="19050" t="19050" r="13335" b="15240"/>
            <wp:wrapNone/>
            <wp:docPr id="20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1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l="958" t="17066" r="4095" b="7048"/>
                    <a:stretch>
                      <a:fillRect/>
                    </a:stretch>
                  </pic:blipFill>
                  <pic:spPr>
                    <a:xfrm>
                      <a:off x="0" y="0"/>
                      <a:ext cx="3682486" cy="185169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9B4D48">
        <w:rPr>
          <w:rFonts w:ascii="仿宋" w:eastAsia="仿宋" w:hAnsi="仿宋"/>
          <w:noProof/>
          <w:sz w:val="36"/>
          <w:szCs w:val="36"/>
        </w:rPr>
        <w:pict>
          <v:shape id="橢圓 32" o:spid="_x0000_s2050" style="position:absolute;margin-left:65.15pt;margin-top:59.7pt;width:185.2pt;height:48.45pt;z-index:251668480;mso-position-horizontal-relative:text;mso-position-vertical-relative:text;v-text-anchor:middle" coordsize="2027535,615459" o:spt="100" o:gfxdata="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Rv9Na2gAAAAsBAAAPAAAAAAAAAAEAIAAAACIAAABkcnMv&#10;ZG93bnJldi54bWxQSwECFAAUAAAACACHTuJAte1JypADAAB0CQAADgAAAAAAAAABACAAAAApAQAA&#10;ZHJzL2Uyb0RvYy54bWxQSwUGAAAAAAYABgBZAQAAKwcAAAAA&#10;" adj="0,,0" path="m929876,541145c359037,545539,-14386,373012,371,289839,-10017,300424,438459,-27464,1013953,v573970,33174,1034262,136458,1013582,289839c2039172,362457,1466184,601517,915865,615459e" filled="f" strokecolor="#7030a0" strokeweight="1pt">
            <v:stroke joinstyle="round"/>
            <v:formulas/>
            <v:path o:connecttype="segments" o:connectlocs="1078698,541145;430,289839;1176231,0;2352033,289839;1062445,615459" o:connectangles="0,0,0,0,0"/>
          </v:shape>
        </w:pict>
      </w:r>
    </w:p>
    <w:p w:rsidR="00DB609B" w:rsidRDefault="00DB609B">
      <w:pPr>
        <w:tabs>
          <w:tab w:val="left" w:pos="804"/>
        </w:tabs>
        <w:jc w:val="left"/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DB609B">
      <w:pPr>
        <w:rPr>
          <w:rFonts w:ascii="仿宋" w:eastAsia="仿宋" w:hAnsi="仿宋"/>
          <w:sz w:val="36"/>
          <w:szCs w:val="36"/>
        </w:rPr>
      </w:pPr>
    </w:p>
    <w:p w:rsidR="00DB609B" w:rsidRDefault="0089564E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文件分析完成，选择Export进行文件导出</w:t>
      </w:r>
    </w:p>
    <w:p w:rsidR="00DB609B" w:rsidRDefault="0089564E">
      <w:pPr>
        <w:rPr>
          <w:rFonts w:ascii="仿宋" w:eastAsia="仿宋" w:hAnsi="仿宋"/>
          <w:sz w:val="36"/>
          <w:szCs w:val="36"/>
        </w:rPr>
      </w:pPr>
      <w:r>
        <w:rPr>
          <w:noProof/>
        </w:rPr>
        <w:drawing>
          <wp:inline distT="0" distB="0" distL="0" distR="0">
            <wp:extent cx="4794250" cy="21907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82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09B" w:rsidSect="00054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B1" w:rsidRDefault="000D1BB1" w:rsidP="00C3259D">
      <w:r>
        <w:separator/>
      </w:r>
    </w:p>
  </w:endnote>
  <w:endnote w:type="continuationSeparator" w:id="0">
    <w:p w:rsidR="000D1BB1" w:rsidRDefault="000D1BB1" w:rsidP="00C3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B1" w:rsidRDefault="000D1BB1" w:rsidP="00C3259D">
      <w:r>
        <w:separator/>
      </w:r>
    </w:p>
  </w:footnote>
  <w:footnote w:type="continuationSeparator" w:id="0">
    <w:p w:rsidR="000D1BB1" w:rsidRDefault="000D1BB1" w:rsidP="00C32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2E2"/>
    <w:rsid w:val="0005461B"/>
    <w:rsid w:val="000D1BB1"/>
    <w:rsid w:val="00131ACA"/>
    <w:rsid w:val="002C7FDC"/>
    <w:rsid w:val="00371A8A"/>
    <w:rsid w:val="003A7923"/>
    <w:rsid w:val="00816152"/>
    <w:rsid w:val="008628AA"/>
    <w:rsid w:val="0089564E"/>
    <w:rsid w:val="008C4825"/>
    <w:rsid w:val="00916177"/>
    <w:rsid w:val="009B4D48"/>
    <w:rsid w:val="00B06B9F"/>
    <w:rsid w:val="00B47B3E"/>
    <w:rsid w:val="00BA5BB2"/>
    <w:rsid w:val="00C3259D"/>
    <w:rsid w:val="00CD12E2"/>
    <w:rsid w:val="00DB609B"/>
    <w:rsid w:val="00DE63EE"/>
    <w:rsid w:val="00F577E1"/>
    <w:rsid w:val="55C1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4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4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546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461B"/>
    <w:pPr>
      <w:widowControl/>
      <w:spacing w:before="100" w:after="200" w:line="276" w:lineRule="auto"/>
      <w:ind w:firstLineChars="200" w:firstLine="420"/>
      <w:jc w:val="left"/>
    </w:pPr>
    <w:rPr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0546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461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47B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7B3E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47B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47B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47B3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47B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47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scholarcy.com/login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library.scholarcy.com/institut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DELL</cp:lastModifiedBy>
  <cp:revision>7</cp:revision>
  <dcterms:created xsi:type="dcterms:W3CDTF">2022-01-20T07:05:00Z</dcterms:created>
  <dcterms:modified xsi:type="dcterms:W3CDTF">2022-03-10T08:16:00Z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443FE53DF0E54507BF66BAECB7556142</vt:lpwstr>
  </property>
</Properties>
</file>