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77" w:rsidRPr="00FE2489" w:rsidRDefault="008C5D77" w:rsidP="008C5D77">
      <w:pPr>
        <w:ind w:firstLineChars="147" w:firstLine="531"/>
        <w:jc w:val="center"/>
        <w:rPr>
          <w:b/>
          <w:bCs/>
          <w:sz w:val="36"/>
          <w:szCs w:val="36"/>
        </w:rPr>
      </w:pPr>
      <w:r w:rsidRPr="00FE2489">
        <w:rPr>
          <w:rFonts w:cs="宋体" w:hint="eastAsia"/>
          <w:b/>
          <w:bCs/>
          <w:sz w:val="36"/>
          <w:szCs w:val="36"/>
        </w:rPr>
        <w:t>2021-2022</w:t>
      </w:r>
      <w:r w:rsidRPr="00FE2489">
        <w:rPr>
          <w:rFonts w:cs="宋体" w:hint="eastAsia"/>
          <w:b/>
          <w:bCs/>
          <w:sz w:val="36"/>
          <w:szCs w:val="36"/>
        </w:rPr>
        <w:t>学年度</w:t>
      </w:r>
      <w:r w:rsidR="00BF6C78" w:rsidRPr="00FE2489">
        <w:rPr>
          <w:rFonts w:cs="宋体" w:hint="eastAsia"/>
          <w:b/>
          <w:bCs/>
          <w:sz w:val="36"/>
          <w:szCs w:val="36"/>
        </w:rPr>
        <w:t>第二</w:t>
      </w:r>
      <w:r w:rsidRPr="00FE2489">
        <w:rPr>
          <w:rFonts w:cs="宋体" w:hint="eastAsia"/>
          <w:b/>
          <w:bCs/>
          <w:sz w:val="36"/>
          <w:szCs w:val="36"/>
        </w:rPr>
        <w:t>学期图书馆专题讲座安排表</w:t>
      </w:r>
    </w:p>
    <w:p w:rsidR="008C5D77" w:rsidRPr="00FE2489" w:rsidRDefault="008C5D77" w:rsidP="008C5D77">
      <w:pPr>
        <w:jc w:val="center"/>
        <w:rPr>
          <w:rFonts w:cs="宋体"/>
          <w:sz w:val="24"/>
          <w:szCs w:val="24"/>
        </w:rPr>
      </w:pPr>
      <w:r w:rsidRPr="00FE2489">
        <w:rPr>
          <w:rFonts w:cs="宋体" w:hint="eastAsia"/>
          <w:sz w:val="24"/>
          <w:szCs w:val="24"/>
        </w:rPr>
        <w:t>（</w:t>
      </w:r>
      <w:r w:rsidR="005E3E24" w:rsidRPr="00FE2489">
        <w:rPr>
          <w:rFonts w:cs="宋体" w:hint="eastAsia"/>
          <w:sz w:val="24"/>
          <w:szCs w:val="24"/>
        </w:rPr>
        <w:t>2022</w:t>
      </w:r>
      <w:r w:rsidRPr="00FE2489">
        <w:rPr>
          <w:rFonts w:cs="宋体" w:hint="eastAsia"/>
          <w:sz w:val="24"/>
          <w:szCs w:val="24"/>
        </w:rPr>
        <w:t>.</w:t>
      </w:r>
      <w:r w:rsidR="005E3E24" w:rsidRPr="00FE2489">
        <w:rPr>
          <w:rFonts w:cs="宋体" w:hint="eastAsia"/>
          <w:sz w:val="24"/>
          <w:szCs w:val="24"/>
        </w:rPr>
        <w:t>03</w:t>
      </w:r>
      <w:r w:rsidRPr="00FE2489">
        <w:rPr>
          <w:rFonts w:cs="宋体" w:hint="eastAsia"/>
          <w:sz w:val="24"/>
          <w:szCs w:val="24"/>
        </w:rPr>
        <w:t>-</w:t>
      </w:r>
      <w:r w:rsidR="005E3E24" w:rsidRPr="00FE2489">
        <w:rPr>
          <w:rFonts w:cs="宋体" w:hint="eastAsia"/>
          <w:sz w:val="24"/>
          <w:szCs w:val="24"/>
        </w:rPr>
        <w:t>2022</w:t>
      </w:r>
      <w:r w:rsidRPr="00FE2489">
        <w:rPr>
          <w:rFonts w:cs="宋体" w:hint="eastAsia"/>
          <w:sz w:val="24"/>
          <w:szCs w:val="24"/>
        </w:rPr>
        <w:t>.</w:t>
      </w:r>
      <w:r w:rsidR="005E3E24" w:rsidRPr="00FE2489">
        <w:rPr>
          <w:rFonts w:cs="宋体" w:hint="eastAsia"/>
          <w:sz w:val="24"/>
          <w:szCs w:val="24"/>
        </w:rPr>
        <w:t>06</w:t>
      </w:r>
      <w:r w:rsidRPr="00FE2489">
        <w:rPr>
          <w:rFonts w:cs="宋体" w:hint="eastAsia"/>
          <w:sz w:val="24"/>
          <w:szCs w:val="24"/>
        </w:rPr>
        <w:t>）</w:t>
      </w:r>
    </w:p>
    <w:p w:rsidR="0061546B" w:rsidRPr="00FE2489" w:rsidRDefault="0061546B" w:rsidP="00EC4245">
      <w:pPr>
        <w:ind w:firstLine="420"/>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为了帮助读者熟悉图书馆文献资源与服务，掌握信息检索技能，提升信息素养，图书馆特举办读者培训专题讲座，讲座力求做到内容丰富，讲解与操作相结合，认真解答读者在使用图书馆过程中遇到的疑问。本学期讲座具体安排如下：</w:t>
      </w:r>
    </w:p>
    <w:tbl>
      <w:tblPr>
        <w:tblpPr w:leftFromText="180" w:rightFromText="180" w:vertAnchor="text" w:horzAnchor="margin" w:tblpXSpec="center" w:tblpY="1181"/>
        <w:tblW w:w="10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25"/>
        <w:gridCol w:w="1136"/>
        <w:gridCol w:w="2794"/>
        <w:gridCol w:w="5609"/>
      </w:tblGrid>
      <w:tr w:rsidR="00F730D4" w:rsidRPr="00FE2489" w:rsidTr="001748F3">
        <w:trPr>
          <w:trHeight w:val="458"/>
        </w:trPr>
        <w:tc>
          <w:tcPr>
            <w:tcW w:w="525" w:type="dxa"/>
            <w:vAlign w:val="center"/>
          </w:tcPr>
          <w:p w:rsidR="00F730D4" w:rsidRPr="00FE2489"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序号</w:t>
            </w:r>
          </w:p>
        </w:tc>
        <w:tc>
          <w:tcPr>
            <w:tcW w:w="1136" w:type="dxa"/>
            <w:vAlign w:val="center"/>
          </w:tcPr>
          <w:p w:rsidR="00F730D4" w:rsidRPr="00FE2489"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时间</w:t>
            </w:r>
          </w:p>
        </w:tc>
        <w:tc>
          <w:tcPr>
            <w:tcW w:w="2794" w:type="dxa"/>
            <w:vAlign w:val="center"/>
          </w:tcPr>
          <w:p w:rsidR="00F730D4" w:rsidRPr="00FE2489"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名称</w:t>
            </w:r>
          </w:p>
        </w:tc>
        <w:tc>
          <w:tcPr>
            <w:tcW w:w="5609" w:type="dxa"/>
            <w:vAlign w:val="center"/>
          </w:tcPr>
          <w:p w:rsidR="00F730D4" w:rsidRPr="00FE2489"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内容提要</w:t>
            </w:r>
          </w:p>
        </w:tc>
      </w:tr>
      <w:tr w:rsidR="002506F7" w:rsidRPr="00FE2489" w:rsidTr="001748F3">
        <w:trPr>
          <w:trHeight w:val="1159"/>
        </w:trPr>
        <w:tc>
          <w:tcPr>
            <w:tcW w:w="525" w:type="dxa"/>
            <w:vAlign w:val="center"/>
          </w:tcPr>
          <w:p w:rsidR="002506F7" w:rsidRPr="00FE2489" w:rsidRDefault="002506F7" w:rsidP="00EC4245">
            <w:pPr>
              <w:rPr>
                <w:rFonts w:asciiTheme="minorEastAsia" w:eastAsiaTheme="minorEastAsia" w:hAnsiTheme="minorEastAsia"/>
                <w:sz w:val="24"/>
                <w:szCs w:val="24"/>
              </w:rPr>
            </w:pPr>
            <w:r w:rsidRPr="00FE2489">
              <w:rPr>
                <w:rFonts w:asciiTheme="minorEastAsia" w:eastAsiaTheme="minorEastAsia" w:hAnsiTheme="minorEastAsia"/>
                <w:sz w:val="24"/>
                <w:szCs w:val="24"/>
              </w:rPr>
              <w:t>1</w:t>
            </w:r>
          </w:p>
        </w:tc>
        <w:tc>
          <w:tcPr>
            <w:tcW w:w="1136" w:type="dxa"/>
            <w:vAlign w:val="center"/>
          </w:tcPr>
          <w:p w:rsidR="00676C99" w:rsidRPr="00FE2489" w:rsidRDefault="005E3E24">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3</w:t>
            </w:r>
            <w:r w:rsidR="002506F7" w:rsidRPr="00FE2489">
              <w:rPr>
                <w:rFonts w:asciiTheme="minorEastAsia" w:eastAsiaTheme="minorEastAsia" w:hAnsiTheme="minorEastAsia" w:hint="eastAsia"/>
                <w:sz w:val="24"/>
                <w:szCs w:val="24"/>
              </w:rPr>
              <w:t>月</w:t>
            </w:r>
            <w:r w:rsidRPr="00FE2489">
              <w:rPr>
                <w:rFonts w:asciiTheme="minorEastAsia" w:eastAsiaTheme="minorEastAsia" w:hAnsiTheme="minorEastAsia" w:hint="eastAsia"/>
                <w:sz w:val="24"/>
                <w:szCs w:val="24"/>
              </w:rPr>
              <w:t>23</w:t>
            </w:r>
            <w:r w:rsidR="002506F7" w:rsidRPr="00FE2489">
              <w:rPr>
                <w:rFonts w:asciiTheme="minorEastAsia" w:eastAsiaTheme="minorEastAsia" w:hAnsiTheme="minorEastAsia" w:hint="eastAsia"/>
                <w:sz w:val="24"/>
                <w:szCs w:val="24"/>
              </w:rPr>
              <w:t>日</w:t>
            </w:r>
          </w:p>
        </w:tc>
        <w:tc>
          <w:tcPr>
            <w:tcW w:w="2794" w:type="dxa"/>
            <w:vAlign w:val="center"/>
          </w:tcPr>
          <w:p w:rsidR="002506F7" w:rsidRPr="00FE2489" w:rsidRDefault="002506F7"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图书馆</w:t>
            </w:r>
            <w:r w:rsidR="005E3E24" w:rsidRPr="00FE2489">
              <w:rPr>
                <w:rFonts w:asciiTheme="minorEastAsia" w:eastAsiaTheme="minorEastAsia" w:hAnsiTheme="minorEastAsia" w:hint="eastAsia"/>
                <w:sz w:val="24"/>
                <w:szCs w:val="24"/>
              </w:rPr>
              <w:t>资源与服务</w:t>
            </w:r>
            <w:r w:rsidRPr="00FE2489">
              <w:rPr>
                <w:rFonts w:asciiTheme="minorEastAsia" w:eastAsiaTheme="minorEastAsia" w:hAnsiTheme="minorEastAsia" w:hint="eastAsia"/>
                <w:sz w:val="24"/>
                <w:szCs w:val="24"/>
              </w:rPr>
              <w:t>使用指南</w:t>
            </w:r>
          </w:p>
        </w:tc>
        <w:tc>
          <w:tcPr>
            <w:tcW w:w="5609" w:type="dxa"/>
            <w:vAlign w:val="center"/>
          </w:tcPr>
          <w:p w:rsidR="00676C99" w:rsidRPr="00FE2489" w:rsidRDefault="002506F7">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从馆藏资源概况、资源利用、读者服务等方面带领读者全面了解图书馆，重点介绍常用数据库概况及</w:t>
            </w:r>
            <w:r w:rsidR="001E1533" w:rsidRPr="00FE2489">
              <w:rPr>
                <w:rFonts w:asciiTheme="minorEastAsia" w:eastAsiaTheme="minorEastAsia" w:hAnsiTheme="minorEastAsia" w:hint="eastAsia"/>
                <w:sz w:val="24"/>
                <w:szCs w:val="24"/>
              </w:rPr>
              <w:t>信息检索的基本方法</w:t>
            </w:r>
            <w:r w:rsidRPr="00FE2489">
              <w:rPr>
                <w:rFonts w:asciiTheme="minorEastAsia" w:eastAsiaTheme="minorEastAsia" w:hAnsiTheme="minorEastAsia" w:hint="eastAsia"/>
                <w:sz w:val="24"/>
                <w:szCs w:val="24"/>
              </w:rPr>
              <w:t>。</w:t>
            </w:r>
          </w:p>
        </w:tc>
      </w:tr>
      <w:tr w:rsidR="002506F7" w:rsidRPr="00FE2489" w:rsidTr="001748F3">
        <w:trPr>
          <w:trHeight w:val="1105"/>
        </w:trPr>
        <w:tc>
          <w:tcPr>
            <w:tcW w:w="525" w:type="dxa"/>
            <w:vAlign w:val="center"/>
          </w:tcPr>
          <w:p w:rsidR="002506F7" w:rsidRPr="00FE2489" w:rsidRDefault="002506F7"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2</w:t>
            </w:r>
          </w:p>
        </w:tc>
        <w:tc>
          <w:tcPr>
            <w:tcW w:w="1136" w:type="dxa"/>
            <w:vAlign w:val="center"/>
          </w:tcPr>
          <w:p w:rsidR="00676C99" w:rsidRPr="00FE2489" w:rsidRDefault="005E3E24">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3</w:t>
            </w:r>
            <w:r w:rsidR="00BC6018" w:rsidRPr="00FE2489">
              <w:rPr>
                <w:rFonts w:asciiTheme="minorEastAsia" w:eastAsiaTheme="minorEastAsia" w:hAnsiTheme="minorEastAsia" w:hint="eastAsia"/>
                <w:sz w:val="24"/>
                <w:szCs w:val="24"/>
              </w:rPr>
              <w:t>月</w:t>
            </w:r>
            <w:r w:rsidR="001E1533" w:rsidRPr="00FE2489">
              <w:rPr>
                <w:rFonts w:asciiTheme="minorEastAsia" w:eastAsiaTheme="minorEastAsia" w:hAnsiTheme="minorEastAsia" w:hint="eastAsia"/>
                <w:sz w:val="24"/>
                <w:szCs w:val="24"/>
              </w:rPr>
              <w:t>30</w:t>
            </w:r>
            <w:r w:rsidR="00BC6018" w:rsidRPr="00FE2489">
              <w:rPr>
                <w:rFonts w:asciiTheme="minorEastAsia" w:eastAsiaTheme="minorEastAsia" w:hAnsiTheme="minorEastAsia" w:hint="eastAsia"/>
                <w:sz w:val="24"/>
                <w:szCs w:val="24"/>
              </w:rPr>
              <w:t>日</w:t>
            </w:r>
          </w:p>
        </w:tc>
        <w:tc>
          <w:tcPr>
            <w:tcW w:w="2794" w:type="dxa"/>
            <w:vAlign w:val="center"/>
          </w:tcPr>
          <w:p w:rsidR="002506F7" w:rsidRPr="00FE2489" w:rsidRDefault="002506F7"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馆藏外文数据库概览</w:t>
            </w:r>
          </w:p>
        </w:tc>
        <w:tc>
          <w:tcPr>
            <w:tcW w:w="5609" w:type="dxa"/>
            <w:vAlign w:val="center"/>
          </w:tcPr>
          <w:p w:rsidR="002506F7" w:rsidRPr="00FE2489" w:rsidRDefault="002506F7"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概要介绍图书馆订购的外文数据库概况，涵盖期刊、论文、乐谱、音视频等多类型数据库文献资源。</w:t>
            </w:r>
          </w:p>
        </w:tc>
      </w:tr>
      <w:tr w:rsidR="002506F7" w:rsidRPr="00FE2489" w:rsidTr="00B143EF">
        <w:trPr>
          <w:trHeight w:val="1389"/>
        </w:trPr>
        <w:tc>
          <w:tcPr>
            <w:tcW w:w="525" w:type="dxa"/>
            <w:vAlign w:val="center"/>
          </w:tcPr>
          <w:p w:rsidR="002506F7" w:rsidRPr="00FE2489" w:rsidRDefault="000B6915" w:rsidP="00EC4245">
            <w:pPr>
              <w:rPr>
                <w:rFonts w:asciiTheme="minorEastAsia" w:eastAsiaTheme="minorEastAsia" w:hAnsiTheme="minorEastAsia"/>
                <w:sz w:val="24"/>
                <w:szCs w:val="24"/>
              </w:rPr>
            </w:pPr>
            <w:r w:rsidRPr="00FE2489">
              <w:rPr>
                <w:rFonts w:asciiTheme="minorEastAsia" w:eastAsiaTheme="minorEastAsia" w:hAnsiTheme="minorEastAsia"/>
                <w:sz w:val="24"/>
                <w:szCs w:val="24"/>
              </w:rPr>
              <w:t>3</w:t>
            </w:r>
          </w:p>
        </w:tc>
        <w:tc>
          <w:tcPr>
            <w:tcW w:w="1136" w:type="dxa"/>
            <w:vAlign w:val="center"/>
          </w:tcPr>
          <w:p w:rsidR="00676C99" w:rsidRPr="00FE2489" w:rsidRDefault="000B6915">
            <w:pPr>
              <w:rPr>
                <w:rFonts w:asciiTheme="minorEastAsia" w:eastAsiaTheme="minorEastAsia" w:hAnsiTheme="minorEastAsia"/>
                <w:sz w:val="24"/>
                <w:szCs w:val="24"/>
              </w:rPr>
            </w:pPr>
            <w:r w:rsidRPr="00FE2489">
              <w:rPr>
                <w:rFonts w:asciiTheme="minorEastAsia" w:eastAsiaTheme="minorEastAsia" w:hAnsiTheme="minorEastAsia"/>
                <w:sz w:val="24"/>
                <w:szCs w:val="24"/>
              </w:rPr>
              <w:t>4</w:t>
            </w:r>
            <w:r w:rsidRPr="00FE2489">
              <w:rPr>
                <w:rFonts w:asciiTheme="minorEastAsia" w:eastAsiaTheme="minorEastAsia" w:hAnsiTheme="minorEastAsia" w:hint="eastAsia"/>
                <w:sz w:val="24"/>
                <w:szCs w:val="24"/>
              </w:rPr>
              <w:t>月</w:t>
            </w:r>
            <w:r w:rsidRPr="00FE2489">
              <w:rPr>
                <w:rFonts w:asciiTheme="minorEastAsia" w:eastAsiaTheme="minorEastAsia" w:hAnsiTheme="minorEastAsia"/>
                <w:sz w:val="24"/>
                <w:szCs w:val="24"/>
              </w:rPr>
              <w:t>6</w:t>
            </w:r>
            <w:r w:rsidRPr="00FE2489">
              <w:rPr>
                <w:rFonts w:asciiTheme="minorEastAsia" w:eastAsiaTheme="minorEastAsia" w:hAnsiTheme="minorEastAsia" w:hint="eastAsia"/>
                <w:sz w:val="24"/>
                <w:szCs w:val="24"/>
              </w:rPr>
              <w:t>日</w:t>
            </w:r>
          </w:p>
        </w:tc>
        <w:tc>
          <w:tcPr>
            <w:tcW w:w="2794" w:type="dxa"/>
            <w:vAlign w:val="center"/>
          </w:tcPr>
          <w:p w:rsidR="002506F7" w:rsidRPr="00FE2489" w:rsidRDefault="000B6915" w:rsidP="00EC4245">
            <w:pPr>
              <w:rPr>
                <w:rFonts w:asciiTheme="minorEastAsia" w:eastAsiaTheme="minorEastAsia" w:hAnsiTheme="minorEastAsia"/>
                <w:sz w:val="24"/>
                <w:szCs w:val="24"/>
              </w:rPr>
            </w:pPr>
            <w:r w:rsidRPr="00FE2489">
              <w:rPr>
                <w:rFonts w:asciiTheme="minorEastAsia" w:eastAsiaTheme="minorEastAsia" w:hAnsiTheme="minorEastAsia"/>
                <w:sz w:val="24"/>
                <w:szCs w:val="24"/>
              </w:rPr>
              <w:t>Web of Science</w:t>
            </w:r>
            <w:r w:rsidR="005D71AE" w:rsidRPr="00FE2489">
              <w:rPr>
                <w:rFonts w:asciiTheme="minorEastAsia" w:eastAsiaTheme="minorEastAsia" w:hAnsiTheme="minorEastAsia" w:hint="eastAsia"/>
                <w:sz w:val="24"/>
                <w:szCs w:val="24"/>
              </w:rPr>
              <w:t>数据库使用指南</w:t>
            </w:r>
          </w:p>
        </w:tc>
        <w:tc>
          <w:tcPr>
            <w:tcW w:w="5609" w:type="dxa"/>
            <w:vAlign w:val="center"/>
          </w:tcPr>
          <w:p w:rsidR="002506F7" w:rsidRPr="00FE2489" w:rsidRDefault="005D71AE" w:rsidP="001748F3">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讲解</w:t>
            </w:r>
            <w:r w:rsidR="004F53C9" w:rsidRPr="00FE2489">
              <w:rPr>
                <w:rFonts w:asciiTheme="minorEastAsia" w:eastAsiaTheme="minorEastAsia" w:hAnsiTheme="minorEastAsia"/>
                <w:sz w:val="24"/>
                <w:szCs w:val="24"/>
              </w:rPr>
              <w:t>世界领先的引文数据库</w:t>
            </w:r>
            <w:r w:rsidR="00764AB0">
              <w:rPr>
                <w:rFonts w:asciiTheme="minorEastAsia" w:eastAsiaTheme="minorEastAsia" w:hAnsiTheme="minorEastAsia" w:hint="eastAsia"/>
                <w:sz w:val="24"/>
                <w:szCs w:val="24"/>
              </w:rPr>
              <w:t>——</w:t>
            </w:r>
            <w:r w:rsidR="007333E2" w:rsidRPr="00FE2489">
              <w:rPr>
                <w:rFonts w:asciiTheme="minorEastAsia" w:eastAsiaTheme="minorEastAsia" w:hAnsiTheme="minorEastAsia" w:hint="eastAsia"/>
                <w:sz w:val="24"/>
                <w:szCs w:val="24"/>
              </w:rPr>
              <w:t>SCI</w:t>
            </w:r>
            <w:r w:rsidR="007333E2" w:rsidRPr="00FE2489">
              <w:rPr>
                <w:rFonts w:asciiTheme="minorEastAsia" w:eastAsiaTheme="minorEastAsia" w:hAnsiTheme="minorEastAsia"/>
                <w:sz w:val="24"/>
                <w:szCs w:val="24"/>
              </w:rPr>
              <w:t>科学引文索引</w:t>
            </w:r>
            <w:r w:rsidR="007333E2" w:rsidRPr="00FE2489">
              <w:rPr>
                <w:rFonts w:asciiTheme="minorEastAsia" w:eastAsiaTheme="minorEastAsia" w:hAnsiTheme="minorEastAsia" w:hint="eastAsia"/>
                <w:sz w:val="24"/>
                <w:szCs w:val="24"/>
              </w:rPr>
              <w:t>、SSCI社科引文索引和</w:t>
            </w:r>
            <w:r w:rsidR="007333E2" w:rsidRPr="00FE2489">
              <w:rPr>
                <w:rFonts w:asciiTheme="minorEastAsia" w:eastAsiaTheme="minorEastAsia" w:hAnsiTheme="minorEastAsia"/>
                <w:sz w:val="24"/>
                <w:szCs w:val="24"/>
              </w:rPr>
              <w:t>A&amp;HCI艺术人文引文索引</w:t>
            </w:r>
            <w:r w:rsidR="005B76CF" w:rsidRPr="00FE2489">
              <w:rPr>
                <w:rFonts w:asciiTheme="minorEastAsia" w:eastAsiaTheme="minorEastAsia" w:hAnsiTheme="minorEastAsia" w:hint="eastAsia"/>
                <w:sz w:val="24"/>
                <w:szCs w:val="24"/>
              </w:rPr>
              <w:t>的检索与使用技巧，为您的学术研究提供强大且完整的引文数据资源。</w:t>
            </w:r>
          </w:p>
          <w:p w:rsidR="002506F7" w:rsidRPr="00FE2489" w:rsidRDefault="002506F7" w:rsidP="00EC4245">
            <w:pPr>
              <w:rPr>
                <w:rFonts w:asciiTheme="minorEastAsia" w:eastAsiaTheme="minorEastAsia" w:hAnsiTheme="minorEastAsia"/>
                <w:sz w:val="24"/>
                <w:szCs w:val="24"/>
              </w:rPr>
            </w:pPr>
          </w:p>
        </w:tc>
      </w:tr>
      <w:tr w:rsidR="002506F7" w:rsidRPr="00FE2489" w:rsidTr="007A1EA9">
        <w:trPr>
          <w:trHeight w:val="1368"/>
        </w:trPr>
        <w:tc>
          <w:tcPr>
            <w:tcW w:w="525" w:type="dxa"/>
            <w:vAlign w:val="center"/>
          </w:tcPr>
          <w:p w:rsidR="002506F7" w:rsidRPr="00FE2489" w:rsidRDefault="002506F7"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4</w:t>
            </w:r>
          </w:p>
        </w:tc>
        <w:tc>
          <w:tcPr>
            <w:tcW w:w="1136" w:type="dxa"/>
            <w:vAlign w:val="center"/>
          </w:tcPr>
          <w:p w:rsidR="00676C99" w:rsidRPr="00FE2489" w:rsidRDefault="00A46D99">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4</w:t>
            </w:r>
            <w:r w:rsidR="00BC6018" w:rsidRPr="00FE2489">
              <w:rPr>
                <w:rFonts w:asciiTheme="minorEastAsia" w:eastAsiaTheme="minorEastAsia" w:hAnsiTheme="minorEastAsia" w:hint="eastAsia"/>
                <w:sz w:val="24"/>
                <w:szCs w:val="24"/>
              </w:rPr>
              <w:t>月</w:t>
            </w:r>
            <w:r w:rsidRPr="00FE2489">
              <w:rPr>
                <w:rFonts w:asciiTheme="minorEastAsia" w:eastAsiaTheme="minorEastAsia" w:hAnsiTheme="minorEastAsia" w:hint="eastAsia"/>
                <w:sz w:val="24"/>
                <w:szCs w:val="24"/>
              </w:rPr>
              <w:t>13</w:t>
            </w:r>
            <w:r w:rsidR="00BC6018" w:rsidRPr="00FE2489">
              <w:rPr>
                <w:rFonts w:asciiTheme="minorEastAsia" w:eastAsiaTheme="minorEastAsia" w:hAnsiTheme="minorEastAsia" w:hint="eastAsia"/>
                <w:sz w:val="24"/>
                <w:szCs w:val="24"/>
              </w:rPr>
              <w:t>日</w:t>
            </w:r>
          </w:p>
        </w:tc>
        <w:tc>
          <w:tcPr>
            <w:tcW w:w="2794" w:type="dxa"/>
            <w:vAlign w:val="center"/>
          </w:tcPr>
          <w:p w:rsidR="002506F7" w:rsidRPr="00FE2489" w:rsidRDefault="00A46D99" w:rsidP="00AA0551">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学习通</w:t>
            </w:r>
            <w:r w:rsidR="00AC3B61" w:rsidRPr="00FE2489">
              <w:rPr>
                <w:rFonts w:asciiTheme="minorEastAsia" w:eastAsiaTheme="minorEastAsia" w:hAnsiTheme="minorEastAsia" w:hint="eastAsia"/>
                <w:sz w:val="24"/>
                <w:szCs w:val="24"/>
              </w:rPr>
              <w:t>的使用</w:t>
            </w:r>
          </w:p>
        </w:tc>
        <w:tc>
          <w:tcPr>
            <w:tcW w:w="5609" w:type="dxa"/>
            <w:vAlign w:val="center"/>
          </w:tcPr>
          <w:p w:rsidR="00AC3B61" w:rsidRPr="00FE2489" w:rsidRDefault="00AC3B61" w:rsidP="00AC3B61">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超星学习通是一个资源整合、创作与交流的平台，包含丰富的学术期刊、图书、名师课程以及各类专题资源，本讲将介绍其基本使用方法。</w:t>
            </w:r>
          </w:p>
          <w:p w:rsidR="002506F7" w:rsidRPr="00FE2489" w:rsidRDefault="002506F7" w:rsidP="00EC4245">
            <w:pPr>
              <w:rPr>
                <w:rFonts w:asciiTheme="minorEastAsia" w:eastAsiaTheme="minorEastAsia" w:hAnsiTheme="minorEastAsia"/>
                <w:sz w:val="24"/>
                <w:szCs w:val="24"/>
              </w:rPr>
            </w:pPr>
          </w:p>
        </w:tc>
      </w:tr>
      <w:tr w:rsidR="005A3280" w:rsidRPr="00FE2489" w:rsidTr="001748F3">
        <w:tblPrEx>
          <w:tblLook w:val="0000"/>
        </w:tblPrEx>
        <w:trPr>
          <w:trHeight w:val="975"/>
        </w:trPr>
        <w:tc>
          <w:tcPr>
            <w:tcW w:w="525"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sz w:val="24"/>
                <w:szCs w:val="24"/>
              </w:rPr>
              <w:t>5</w:t>
            </w:r>
          </w:p>
        </w:tc>
        <w:tc>
          <w:tcPr>
            <w:tcW w:w="1136"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sz w:val="24"/>
                <w:szCs w:val="24"/>
              </w:rPr>
              <w:t>4</w:t>
            </w:r>
            <w:r w:rsidRPr="00FE2489">
              <w:rPr>
                <w:rFonts w:asciiTheme="minorEastAsia" w:eastAsiaTheme="minorEastAsia" w:hAnsiTheme="minorEastAsia" w:hint="eastAsia"/>
                <w:sz w:val="24"/>
                <w:szCs w:val="24"/>
              </w:rPr>
              <w:t>月</w:t>
            </w:r>
            <w:r w:rsidRPr="00FE2489">
              <w:rPr>
                <w:rFonts w:asciiTheme="minorEastAsia" w:eastAsiaTheme="minorEastAsia" w:hAnsiTheme="minorEastAsia"/>
                <w:sz w:val="24"/>
                <w:szCs w:val="24"/>
              </w:rPr>
              <w:t>27</w:t>
            </w:r>
            <w:r w:rsidRPr="00FE2489">
              <w:rPr>
                <w:rFonts w:asciiTheme="minorEastAsia" w:eastAsiaTheme="minorEastAsia" w:hAnsiTheme="minorEastAsia" w:hint="eastAsia"/>
                <w:sz w:val="24"/>
                <w:szCs w:val="24"/>
              </w:rPr>
              <w:t>日</w:t>
            </w:r>
          </w:p>
        </w:tc>
        <w:tc>
          <w:tcPr>
            <w:tcW w:w="2794" w:type="dxa"/>
            <w:vAlign w:val="center"/>
          </w:tcPr>
          <w:p w:rsidR="005A3280" w:rsidRPr="00FE2489" w:rsidRDefault="00AC3B61" w:rsidP="00AC3B61">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快速美化PPT</w:t>
            </w:r>
          </w:p>
        </w:tc>
        <w:tc>
          <w:tcPr>
            <w:tcW w:w="5609" w:type="dxa"/>
            <w:vAlign w:val="center"/>
          </w:tcPr>
          <w:p w:rsidR="005A3280" w:rsidRPr="00FE2489" w:rsidRDefault="007A1EA9" w:rsidP="007A1EA9">
            <w:pPr>
              <w:spacing w:before="100" w:beforeAutospacing="1" w:after="100" w:afterAutospacing="1"/>
              <w:rPr>
                <w:rFonts w:asciiTheme="minorEastAsia" w:eastAsiaTheme="minorEastAsia" w:hAnsiTheme="minorEastAsia"/>
                <w:sz w:val="24"/>
                <w:szCs w:val="24"/>
              </w:rPr>
            </w:pPr>
            <w:r w:rsidRPr="00EC4245">
              <w:rPr>
                <w:rFonts w:asciiTheme="minorEastAsia" w:eastAsiaTheme="minorEastAsia" w:hAnsiTheme="minorEastAsia" w:hint="eastAsia"/>
                <w:sz w:val="24"/>
                <w:szCs w:val="24"/>
              </w:rPr>
              <w:t>PowerPoint</w:t>
            </w:r>
            <w:r>
              <w:rPr>
                <w:rFonts w:asciiTheme="minorEastAsia" w:eastAsiaTheme="minorEastAsia" w:hAnsiTheme="minorEastAsia" w:hint="eastAsia"/>
                <w:sz w:val="24"/>
                <w:szCs w:val="24"/>
              </w:rPr>
              <w:t>是</w:t>
            </w:r>
            <w:r w:rsidRPr="00EC4245">
              <w:rPr>
                <w:rFonts w:asciiTheme="minorEastAsia" w:eastAsiaTheme="minorEastAsia" w:hAnsiTheme="minorEastAsia" w:hint="eastAsia"/>
                <w:sz w:val="24"/>
                <w:szCs w:val="24"/>
              </w:rPr>
              <w:t>各种专业交流活动中极受重视的工具，可帮助大家在各种Presentation场合加分。</w:t>
            </w:r>
            <w:r w:rsidR="00AC3B61" w:rsidRPr="00FE2489">
              <w:rPr>
                <w:rFonts w:asciiTheme="minorEastAsia" w:eastAsiaTheme="minorEastAsia" w:hAnsiTheme="minorEastAsia" w:hint="eastAsia"/>
                <w:sz w:val="24"/>
                <w:szCs w:val="24"/>
              </w:rPr>
              <w:t>本</w:t>
            </w:r>
            <w:r>
              <w:rPr>
                <w:rFonts w:asciiTheme="minorEastAsia" w:eastAsiaTheme="minorEastAsia" w:hAnsiTheme="minorEastAsia" w:hint="eastAsia"/>
                <w:sz w:val="24"/>
                <w:szCs w:val="24"/>
              </w:rPr>
              <w:t>讲</w:t>
            </w:r>
            <w:r w:rsidR="00154A4C" w:rsidRPr="00FE2489">
              <w:rPr>
                <w:rFonts w:asciiTheme="minorEastAsia" w:eastAsiaTheme="minorEastAsia" w:hAnsiTheme="minorEastAsia" w:hint="eastAsia"/>
                <w:sz w:val="24"/>
                <w:szCs w:val="24"/>
              </w:rPr>
              <w:t>将介绍PPT基础美化方法、表格排版</w:t>
            </w:r>
            <w:r>
              <w:rPr>
                <w:rFonts w:asciiTheme="minorEastAsia" w:eastAsiaTheme="minorEastAsia" w:hAnsiTheme="minorEastAsia" w:hint="eastAsia"/>
                <w:sz w:val="24"/>
                <w:szCs w:val="24"/>
              </w:rPr>
              <w:t>法</w:t>
            </w:r>
            <w:r w:rsidR="00154A4C" w:rsidRPr="00FE2489">
              <w:rPr>
                <w:rFonts w:asciiTheme="minorEastAsia" w:eastAsiaTheme="minorEastAsia" w:hAnsiTheme="minorEastAsia" w:hint="eastAsia"/>
                <w:sz w:val="24"/>
                <w:szCs w:val="24"/>
              </w:rPr>
              <w:t>、线条、渐变等</w:t>
            </w:r>
            <w:r w:rsidR="00AC3B61" w:rsidRPr="00FE2489">
              <w:rPr>
                <w:rFonts w:asciiTheme="minorEastAsia" w:eastAsiaTheme="minorEastAsia" w:hAnsiTheme="minorEastAsia" w:hint="eastAsia"/>
                <w:sz w:val="24"/>
                <w:szCs w:val="24"/>
              </w:rPr>
              <w:t>实际案例，帮助您快速找到美化PPT的思路。</w:t>
            </w:r>
            <w:r w:rsidR="00AC3B61" w:rsidRPr="00FE2489">
              <w:rPr>
                <w:rFonts w:asciiTheme="minorEastAsia" w:eastAsiaTheme="minorEastAsia" w:hAnsiTheme="minorEastAsia"/>
                <w:sz w:val="24"/>
                <w:szCs w:val="24"/>
              </w:rPr>
              <w:t xml:space="preserve"> </w:t>
            </w:r>
          </w:p>
        </w:tc>
      </w:tr>
      <w:tr w:rsidR="005A3280" w:rsidRPr="00FE2489" w:rsidTr="001748F3">
        <w:tblPrEx>
          <w:tblLook w:val="0000"/>
        </w:tblPrEx>
        <w:trPr>
          <w:trHeight w:val="765"/>
        </w:trPr>
        <w:tc>
          <w:tcPr>
            <w:tcW w:w="525"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6</w:t>
            </w:r>
          </w:p>
        </w:tc>
        <w:tc>
          <w:tcPr>
            <w:tcW w:w="1136"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5月11日</w:t>
            </w:r>
          </w:p>
        </w:tc>
        <w:tc>
          <w:tcPr>
            <w:tcW w:w="2794" w:type="dxa"/>
            <w:vAlign w:val="center"/>
          </w:tcPr>
          <w:p w:rsidR="005A3280" w:rsidRPr="00FE2489" w:rsidRDefault="005A3280" w:rsidP="004F53C9">
            <w:r w:rsidRPr="00FE2489">
              <w:t>Scholarcy</w:t>
            </w:r>
            <w:r w:rsidRPr="00FE2489">
              <w:t>外文</w:t>
            </w:r>
            <w:r w:rsidRPr="00FE2489">
              <w:t>AI</w:t>
            </w:r>
            <w:r w:rsidRPr="00FE2489">
              <w:t>智能高</w:t>
            </w:r>
            <w:r w:rsidRPr="00FE2489">
              <w:rPr>
                <w:rFonts w:hint="eastAsia"/>
              </w:rPr>
              <w:t>效</w:t>
            </w:r>
            <w:r w:rsidRPr="00FE2489">
              <w:t>阅读工具</w:t>
            </w:r>
            <w:r w:rsidRPr="00FE2489">
              <w:rPr>
                <w:rFonts w:hint="eastAsia"/>
              </w:rPr>
              <w:t>的使用</w:t>
            </w:r>
          </w:p>
        </w:tc>
        <w:tc>
          <w:tcPr>
            <w:tcW w:w="5609" w:type="dxa"/>
            <w:vAlign w:val="center"/>
          </w:tcPr>
          <w:p w:rsidR="005A3280" w:rsidRPr="00FE2489" w:rsidRDefault="005A3280" w:rsidP="00764AB0">
            <w:pPr>
              <w:rPr>
                <w:rFonts w:asciiTheme="minorEastAsia" w:eastAsiaTheme="minorEastAsia" w:hAnsiTheme="minorEastAsia"/>
                <w:sz w:val="24"/>
                <w:szCs w:val="24"/>
              </w:rPr>
            </w:pPr>
            <w:r w:rsidRPr="00FE2489">
              <w:rPr>
                <w:rFonts w:cs="宋体" w:hint="eastAsia"/>
                <w:kern w:val="0"/>
                <w:sz w:val="24"/>
                <w:szCs w:val="24"/>
              </w:rPr>
              <w:t>Scholarcy</w:t>
            </w:r>
            <w:r w:rsidRPr="00FE2489">
              <w:rPr>
                <w:rFonts w:cs="宋体" w:hint="eastAsia"/>
                <w:kern w:val="0"/>
                <w:sz w:val="24"/>
                <w:szCs w:val="24"/>
              </w:rPr>
              <w:t>通过知识归纳引擎生成文章概要，精炼呈现文章重要概念、研究方法等信息，大幅度提升文献阅读效率。本次讲座介绍</w:t>
            </w:r>
            <w:r w:rsidR="00764AB0">
              <w:rPr>
                <w:rFonts w:cs="宋体" w:hint="eastAsia"/>
                <w:kern w:val="0"/>
                <w:sz w:val="24"/>
                <w:szCs w:val="24"/>
              </w:rPr>
              <w:t>该</w:t>
            </w:r>
            <w:r w:rsidRPr="00FE2489">
              <w:rPr>
                <w:rFonts w:cs="宋体" w:hint="eastAsia"/>
                <w:kern w:val="0"/>
                <w:sz w:val="24"/>
                <w:szCs w:val="24"/>
              </w:rPr>
              <w:t>阅读工具的使用技巧。</w:t>
            </w:r>
          </w:p>
        </w:tc>
      </w:tr>
      <w:tr w:rsidR="005A3280" w:rsidRPr="00FE2489" w:rsidTr="001748F3">
        <w:tblPrEx>
          <w:tblLook w:val="0000"/>
        </w:tblPrEx>
        <w:trPr>
          <w:trHeight w:val="711"/>
        </w:trPr>
        <w:tc>
          <w:tcPr>
            <w:tcW w:w="525"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sz w:val="24"/>
                <w:szCs w:val="24"/>
              </w:rPr>
              <w:t>7</w:t>
            </w:r>
          </w:p>
        </w:tc>
        <w:tc>
          <w:tcPr>
            <w:tcW w:w="1136" w:type="dxa"/>
            <w:vAlign w:val="center"/>
          </w:tcPr>
          <w:p w:rsidR="005A3280" w:rsidRPr="00FE2489" w:rsidRDefault="005A3280" w:rsidP="00764AB0">
            <w:pPr>
              <w:rPr>
                <w:rFonts w:asciiTheme="minorEastAsia" w:eastAsiaTheme="minorEastAsia" w:hAnsiTheme="minorEastAsia"/>
                <w:sz w:val="24"/>
                <w:szCs w:val="24"/>
              </w:rPr>
            </w:pPr>
            <w:r w:rsidRPr="00FE2489">
              <w:rPr>
                <w:rFonts w:asciiTheme="minorEastAsia" w:eastAsiaTheme="minorEastAsia" w:hAnsiTheme="minorEastAsia"/>
                <w:sz w:val="24"/>
                <w:szCs w:val="24"/>
              </w:rPr>
              <w:t>5</w:t>
            </w:r>
            <w:r w:rsidRPr="00FE2489">
              <w:rPr>
                <w:rFonts w:asciiTheme="minorEastAsia" w:eastAsiaTheme="minorEastAsia" w:hAnsiTheme="minorEastAsia" w:hint="eastAsia"/>
                <w:sz w:val="24"/>
                <w:szCs w:val="24"/>
              </w:rPr>
              <w:t>月</w:t>
            </w:r>
            <w:r w:rsidRPr="00FE2489">
              <w:rPr>
                <w:rFonts w:asciiTheme="minorEastAsia" w:eastAsiaTheme="minorEastAsia" w:hAnsiTheme="minorEastAsia"/>
                <w:sz w:val="24"/>
                <w:szCs w:val="24"/>
              </w:rPr>
              <w:t>18</w:t>
            </w:r>
            <w:r w:rsidRPr="00FE2489">
              <w:rPr>
                <w:rFonts w:asciiTheme="minorEastAsia" w:eastAsiaTheme="minorEastAsia" w:hAnsiTheme="minorEastAsia" w:hint="eastAsia"/>
                <w:sz w:val="24"/>
                <w:szCs w:val="24"/>
              </w:rPr>
              <w:t>日</w:t>
            </w:r>
          </w:p>
        </w:tc>
        <w:tc>
          <w:tcPr>
            <w:tcW w:w="2794" w:type="dxa"/>
            <w:vAlign w:val="center"/>
          </w:tcPr>
          <w:p w:rsidR="005A3280" w:rsidRPr="00FE2489" w:rsidRDefault="00955E1A"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牛津系列数据库的检索与使用</w:t>
            </w:r>
          </w:p>
        </w:tc>
        <w:tc>
          <w:tcPr>
            <w:tcW w:w="5609" w:type="dxa"/>
            <w:vAlign w:val="center"/>
          </w:tcPr>
          <w:p w:rsidR="005A3280" w:rsidRPr="00FE2489" w:rsidRDefault="00955E1A" w:rsidP="00764AB0">
            <w:pPr>
              <w:rPr>
                <w:rFonts w:asciiTheme="minorEastAsia" w:eastAsiaTheme="minorEastAsia" w:hAnsiTheme="minorEastAsia"/>
                <w:sz w:val="24"/>
                <w:szCs w:val="24"/>
              </w:rPr>
            </w:pPr>
            <w:r w:rsidRPr="00FE2489">
              <w:rPr>
                <w:rFonts w:ascii="宋体" w:hAnsi="宋体" w:hint="eastAsia"/>
                <w:sz w:val="24"/>
                <w:szCs w:val="24"/>
              </w:rPr>
              <w:t>《牛津格罗夫音乐百科》是音乐研究的首选在线参考资料</w:t>
            </w:r>
            <w:r w:rsidR="00764AB0">
              <w:rPr>
                <w:rFonts w:ascii="宋体" w:hAnsi="宋体" w:hint="eastAsia"/>
                <w:sz w:val="24"/>
                <w:szCs w:val="24"/>
              </w:rPr>
              <w:t>数据库</w:t>
            </w:r>
            <w:r w:rsidRPr="00FE2489">
              <w:rPr>
                <w:rFonts w:ascii="宋体" w:hAnsi="宋体" w:hint="eastAsia"/>
                <w:sz w:val="24"/>
                <w:szCs w:val="24"/>
              </w:rPr>
              <w:t>，</w:t>
            </w:r>
            <w:r w:rsidR="00154A4C" w:rsidRPr="00FE2489">
              <w:rPr>
                <w:rFonts w:ascii="宋体" w:hAnsi="宋体" w:hint="eastAsia"/>
                <w:sz w:val="24"/>
                <w:szCs w:val="24"/>
              </w:rPr>
              <w:t>本讲</w:t>
            </w:r>
            <w:r w:rsidRPr="00FE2489">
              <w:rPr>
                <w:rFonts w:ascii="宋体" w:hAnsi="宋体" w:hint="eastAsia"/>
                <w:sz w:val="24"/>
                <w:szCs w:val="24"/>
              </w:rPr>
              <w:t>介绍</w:t>
            </w:r>
            <w:r w:rsidR="00764AB0">
              <w:rPr>
                <w:rFonts w:ascii="宋体" w:hAnsi="宋体" w:hint="eastAsia"/>
                <w:sz w:val="24"/>
                <w:szCs w:val="24"/>
              </w:rPr>
              <w:t>该</w:t>
            </w:r>
            <w:r w:rsidRPr="00FE2489">
              <w:rPr>
                <w:rFonts w:ascii="宋体" w:hAnsi="宋体" w:hint="eastAsia"/>
                <w:sz w:val="24"/>
                <w:szCs w:val="24"/>
              </w:rPr>
              <w:t>库的使用和检索技巧，并简要介绍牛津学术在线电子书数据库和牛津参考书目数据库音乐专题的使用。</w:t>
            </w:r>
          </w:p>
        </w:tc>
      </w:tr>
      <w:tr w:rsidR="005A3280" w:rsidRPr="00FE2489" w:rsidTr="001748F3">
        <w:tblPrEx>
          <w:tblLook w:val="0000"/>
        </w:tblPrEx>
        <w:trPr>
          <w:trHeight w:val="1091"/>
        </w:trPr>
        <w:tc>
          <w:tcPr>
            <w:tcW w:w="525"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8</w:t>
            </w:r>
          </w:p>
        </w:tc>
        <w:tc>
          <w:tcPr>
            <w:tcW w:w="1136"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5月25日</w:t>
            </w:r>
          </w:p>
        </w:tc>
        <w:tc>
          <w:tcPr>
            <w:tcW w:w="2794" w:type="dxa"/>
            <w:vAlign w:val="center"/>
          </w:tcPr>
          <w:p w:rsidR="005A3280" w:rsidRPr="00FE2489" w:rsidRDefault="00154A4C" w:rsidP="00154A4C">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“万页”人工智能文本分析系统的使用</w:t>
            </w:r>
          </w:p>
        </w:tc>
        <w:tc>
          <w:tcPr>
            <w:tcW w:w="5609" w:type="dxa"/>
            <w:vAlign w:val="center"/>
          </w:tcPr>
          <w:p w:rsidR="005A3280" w:rsidRPr="00FE2489" w:rsidRDefault="00154A4C" w:rsidP="00154A4C">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“万页”文本分析系统可以为您学习和研究文本提供三大利器--“特征分析”、“比较研究”和“摘要提取”，实现质化研究和量化研究的完美结合，提高阅读、学习效率，为科研提供更便捷的研究工具。</w:t>
            </w:r>
            <w:r w:rsidRPr="00FE2489">
              <w:rPr>
                <w:rFonts w:asciiTheme="minorEastAsia" w:eastAsiaTheme="minorEastAsia" w:hAnsiTheme="minorEastAsia"/>
                <w:sz w:val="24"/>
                <w:szCs w:val="24"/>
              </w:rPr>
              <w:t xml:space="preserve"> </w:t>
            </w:r>
          </w:p>
        </w:tc>
      </w:tr>
      <w:tr w:rsidR="005A3280" w:rsidRPr="00FE2489" w:rsidTr="001748F3">
        <w:tblPrEx>
          <w:tblLook w:val="0000"/>
        </w:tblPrEx>
        <w:trPr>
          <w:trHeight w:val="809"/>
        </w:trPr>
        <w:tc>
          <w:tcPr>
            <w:tcW w:w="525" w:type="dxa"/>
            <w:vAlign w:val="center"/>
          </w:tcPr>
          <w:p w:rsidR="005A3280" w:rsidRPr="00FE2489" w:rsidRDefault="005A3280" w:rsidP="005A3280">
            <w:pPr>
              <w:tabs>
                <w:tab w:val="center" w:pos="4153"/>
                <w:tab w:val="right" w:pos="8306"/>
              </w:tabs>
              <w:snapToGrid w:val="0"/>
              <w:rPr>
                <w:rFonts w:asciiTheme="minorEastAsia" w:eastAsiaTheme="minorEastAsia" w:hAnsiTheme="minorEastAsia"/>
                <w:sz w:val="24"/>
                <w:szCs w:val="24"/>
              </w:rPr>
            </w:pPr>
            <w:r w:rsidRPr="00FE2489">
              <w:rPr>
                <w:rFonts w:asciiTheme="minorEastAsia" w:eastAsiaTheme="minorEastAsia" w:hAnsiTheme="minorEastAsia"/>
                <w:sz w:val="24"/>
                <w:szCs w:val="24"/>
              </w:rPr>
              <w:lastRenderedPageBreak/>
              <w:t>9</w:t>
            </w:r>
          </w:p>
        </w:tc>
        <w:tc>
          <w:tcPr>
            <w:tcW w:w="1136"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sz w:val="24"/>
                <w:szCs w:val="24"/>
              </w:rPr>
              <w:t>6</w:t>
            </w:r>
            <w:r w:rsidRPr="00FE2489">
              <w:rPr>
                <w:rFonts w:asciiTheme="minorEastAsia" w:eastAsiaTheme="minorEastAsia" w:hAnsiTheme="minorEastAsia" w:hint="eastAsia"/>
                <w:sz w:val="24"/>
                <w:szCs w:val="24"/>
              </w:rPr>
              <w:t>月</w:t>
            </w:r>
            <w:r w:rsidRPr="00FE2489">
              <w:rPr>
                <w:rFonts w:asciiTheme="minorEastAsia" w:eastAsiaTheme="minorEastAsia" w:hAnsiTheme="minorEastAsia"/>
                <w:sz w:val="24"/>
                <w:szCs w:val="24"/>
              </w:rPr>
              <w:t>1</w:t>
            </w:r>
            <w:r w:rsidRPr="00FE2489">
              <w:rPr>
                <w:rFonts w:asciiTheme="minorEastAsia" w:eastAsiaTheme="minorEastAsia" w:hAnsiTheme="minorEastAsia" w:hint="eastAsia"/>
                <w:sz w:val="24"/>
                <w:szCs w:val="24"/>
              </w:rPr>
              <w:t>日</w:t>
            </w:r>
          </w:p>
        </w:tc>
        <w:tc>
          <w:tcPr>
            <w:tcW w:w="2794" w:type="dxa"/>
            <w:vAlign w:val="center"/>
          </w:tcPr>
          <w:p w:rsidR="005A3280" w:rsidRPr="00FE2489" w:rsidRDefault="00FF7DCB"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绽放东瀛的盛唐音乐瑰宝</w:t>
            </w:r>
          </w:p>
        </w:tc>
        <w:tc>
          <w:tcPr>
            <w:tcW w:w="5609" w:type="dxa"/>
            <w:vAlign w:val="center"/>
          </w:tcPr>
          <w:p w:rsidR="005A3280" w:rsidRPr="00FE2489" w:rsidRDefault="00FF7DCB"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介绍日本正仓院珍藏的我国唐代众多乐器瑰宝及相关历史、人文概况。</w:t>
            </w:r>
          </w:p>
        </w:tc>
      </w:tr>
      <w:tr w:rsidR="005A3280" w:rsidRPr="00FE2489" w:rsidTr="001748F3">
        <w:tblPrEx>
          <w:tblLook w:val="0000"/>
        </w:tblPrEx>
        <w:trPr>
          <w:trHeight w:val="821"/>
        </w:trPr>
        <w:tc>
          <w:tcPr>
            <w:tcW w:w="525"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10</w:t>
            </w:r>
          </w:p>
        </w:tc>
        <w:tc>
          <w:tcPr>
            <w:tcW w:w="1136" w:type="dxa"/>
            <w:vAlign w:val="center"/>
          </w:tcPr>
          <w:p w:rsidR="005A3280" w:rsidRPr="00FE2489" w:rsidRDefault="005A3280" w:rsidP="005A3280">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6月8日</w:t>
            </w:r>
          </w:p>
        </w:tc>
        <w:tc>
          <w:tcPr>
            <w:tcW w:w="2794" w:type="dxa"/>
            <w:vAlign w:val="center"/>
          </w:tcPr>
          <w:p w:rsidR="005A3280" w:rsidRPr="00FE2489" w:rsidRDefault="004B154D" w:rsidP="005A3280">
            <w:pPr>
              <w:rPr>
                <w:rFonts w:asciiTheme="minorEastAsia" w:eastAsiaTheme="minorEastAsia" w:hAnsiTheme="minorEastAsia"/>
                <w:sz w:val="24"/>
                <w:szCs w:val="24"/>
              </w:rPr>
            </w:pPr>
            <w:r w:rsidRPr="004B154D">
              <w:rPr>
                <w:rFonts w:asciiTheme="minorEastAsia" w:eastAsiaTheme="minorEastAsia" w:hAnsiTheme="minorEastAsia" w:cs="宋体" w:hint="eastAsia"/>
                <w:sz w:val="24"/>
                <w:szCs w:val="24"/>
              </w:rPr>
              <w:t>图书馆特藏之音频资源建设——以“李宪光先生湖南民间音乐采风资料”为例</w:t>
            </w:r>
          </w:p>
        </w:tc>
        <w:tc>
          <w:tcPr>
            <w:tcW w:w="5609" w:type="dxa"/>
            <w:vAlign w:val="center"/>
          </w:tcPr>
          <w:p w:rsidR="005A3280" w:rsidRPr="00FE2489" w:rsidRDefault="004B154D" w:rsidP="00FE2489">
            <w:pPr>
              <w:rPr>
                <w:rFonts w:asciiTheme="minorEastAsia" w:eastAsiaTheme="minorEastAsia" w:hAnsiTheme="minorEastAsia"/>
                <w:sz w:val="24"/>
                <w:szCs w:val="24"/>
              </w:rPr>
            </w:pPr>
            <w:r w:rsidRPr="004B154D">
              <w:rPr>
                <w:rFonts w:asciiTheme="minorEastAsia" w:eastAsiaTheme="minorEastAsia" w:hAnsiTheme="minorEastAsia" w:cs="宋体" w:hint="eastAsia"/>
                <w:sz w:val="24"/>
                <w:szCs w:val="24"/>
              </w:rPr>
              <w:t>以馆藏“李宪光先生湖南民间音乐采风资料”为例，向读者介绍音频资源及相关纸质资料的整理、分类、数字化加工、内容揭示与信息著录等一系列工作以及在工作中面临的问题和发展对策。</w:t>
            </w:r>
          </w:p>
        </w:tc>
      </w:tr>
    </w:tbl>
    <w:p w:rsidR="008C5D77" w:rsidRPr="00FE2489" w:rsidRDefault="008C5D77" w:rsidP="00EC4245">
      <w:pPr>
        <w:rPr>
          <w:rFonts w:asciiTheme="minorEastAsia" w:eastAsiaTheme="minorEastAsia" w:hAnsiTheme="minorEastAsia"/>
          <w:sz w:val="24"/>
          <w:szCs w:val="24"/>
        </w:rPr>
      </w:pPr>
    </w:p>
    <w:p w:rsidR="00F730D4" w:rsidRPr="00FE2489"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讲座地点：图书馆</w:t>
      </w:r>
      <w:r w:rsidR="008C5D77" w:rsidRPr="00FE2489">
        <w:rPr>
          <w:rFonts w:asciiTheme="minorEastAsia" w:eastAsiaTheme="minorEastAsia" w:hAnsiTheme="minorEastAsia" w:hint="eastAsia"/>
          <w:sz w:val="24"/>
          <w:szCs w:val="24"/>
        </w:rPr>
        <w:t>一楼视听空间，以每期具体海报为准</w:t>
      </w:r>
      <w:r w:rsidRPr="00FE2489">
        <w:rPr>
          <w:rFonts w:asciiTheme="minorEastAsia" w:eastAsiaTheme="minorEastAsia" w:hAnsiTheme="minorEastAsia" w:hint="eastAsia"/>
          <w:sz w:val="24"/>
          <w:szCs w:val="24"/>
        </w:rPr>
        <w:t>。</w:t>
      </w:r>
      <w:r w:rsidRPr="00FE2489">
        <w:rPr>
          <w:rFonts w:asciiTheme="minorEastAsia" w:eastAsiaTheme="minorEastAsia" w:hAnsiTheme="minorEastAsia"/>
          <w:sz w:val="24"/>
          <w:szCs w:val="24"/>
        </w:rPr>
        <w:t xml:space="preserve"> </w:t>
      </w:r>
    </w:p>
    <w:p w:rsidR="00F730D4" w:rsidRPr="00FE2489"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讲座时间为每周三下午14:00开始，每场签到。如有时间调整会提前通知。</w:t>
      </w:r>
    </w:p>
    <w:p w:rsidR="0061546B" w:rsidRPr="00FE2489"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各院系师生</w:t>
      </w:r>
      <w:r w:rsidR="00974355" w:rsidRPr="00FE2489">
        <w:rPr>
          <w:rFonts w:asciiTheme="minorEastAsia" w:eastAsiaTheme="minorEastAsia" w:hAnsiTheme="minorEastAsia" w:hint="eastAsia"/>
          <w:sz w:val="24"/>
          <w:szCs w:val="24"/>
        </w:rPr>
        <w:t>10</w:t>
      </w:r>
      <w:r w:rsidRPr="00FE2489">
        <w:rPr>
          <w:rFonts w:asciiTheme="minorEastAsia" w:eastAsiaTheme="minorEastAsia" w:hAnsiTheme="minorEastAsia" w:hint="eastAsia"/>
          <w:sz w:val="24"/>
          <w:szCs w:val="24"/>
        </w:rPr>
        <w:t>人以上可以预约讲座。</w:t>
      </w:r>
    </w:p>
    <w:p w:rsidR="00F730D4" w:rsidRPr="00EC4245" w:rsidRDefault="00F730D4" w:rsidP="00EC4245">
      <w:pPr>
        <w:rPr>
          <w:rFonts w:asciiTheme="minorEastAsia" w:eastAsiaTheme="minorEastAsia" w:hAnsiTheme="minorEastAsia"/>
          <w:sz w:val="24"/>
          <w:szCs w:val="24"/>
        </w:rPr>
      </w:pPr>
      <w:r w:rsidRPr="00FE2489">
        <w:rPr>
          <w:rFonts w:asciiTheme="minorEastAsia" w:eastAsiaTheme="minorEastAsia" w:hAnsiTheme="minorEastAsia" w:hint="eastAsia"/>
          <w:sz w:val="24"/>
          <w:szCs w:val="24"/>
        </w:rPr>
        <w:t>对本系列讲座若有问题或建议，请联系图书馆学科服务部，电话：</w:t>
      </w:r>
      <w:r w:rsidRPr="00FE2489">
        <w:rPr>
          <w:rFonts w:asciiTheme="minorEastAsia" w:eastAsiaTheme="minorEastAsia" w:hAnsiTheme="minorEastAsia"/>
          <w:sz w:val="24"/>
          <w:szCs w:val="24"/>
        </w:rPr>
        <w:t>64887641</w:t>
      </w:r>
      <w:r w:rsidRPr="00FE2489">
        <w:rPr>
          <w:rFonts w:asciiTheme="minorEastAsia" w:eastAsiaTheme="minorEastAsia" w:hAnsiTheme="minorEastAsia" w:hint="eastAsia"/>
          <w:sz w:val="24"/>
          <w:szCs w:val="24"/>
        </w:rPr>
        <w:t>，邮箱</w:t>
      </w:r>
      <w:r w:rsidRPr="00FE2489">
        <w:rPr>
          <w:rFonts w:asciiTheme="minorEastAsia" w:eastAsiaTheme="minorEastAsia" w:hAnsiTheme="minorEastAsia"/>
          <w:sz w:val="24"/>
          <w:szCs w:val="24"/>
        </w:rPr>
        <w:t xml:space="preserve">guoyinzixun@163.com </w:t>
      </w:r>
      <w:r w:rsidRPr="00FE2489">
        <w:rPr>
          <w:rFonts w:asciiTheme="minorEastAsia" w:eastAsiaTheme="minorEastAsia" w:hAnsiTheme="minorEastAsia" w:hint="eastAsia"/>
          <w:sz w:val="24"/>
          <w:szCs w:val="24"/>
        </w:rPr>
        <w:t>。</w:t>
      </w:r>
      <w:r w:rsidRPr="00EC4245">
        <w:rPr>
          <w:rFonts w:asciiTheme="minorEastAsia" w:eastAsiaTheme="minorEastAsia" w:hAnsiTheme="minorEastAsia"/>
          <w:sz w:val="24"/>
          <w:szCs w:val="24"/>
        </w:rPr>
        <w:t xml:space="preserve">  </w:t>
      </w:r>
    </w:p>
    <w:p w:rsidR="00F730D4" w:rsidRPr="00EC4245" w:rsidRDefault="00F730D4" w:rsidP="00EC4245">
      <w:pPr>
        <w:rPr>
          <w:rFonts w:asciiTheme="minorEastAsia" w:eastAsiaTheme="minorEastAsia" w:hAnsiTheme="minorEastAsia"/>
          <w:sz w:val="24"/>
          <w:szCs w:val="24"/>
        </w:rPr>
      </w:pPr>
      <w:r w:rsidRPr="00EC4245">
        <w:rPr>
          <w:rFonts w:asciiTheme="minorEastAsia" w:eastAsiaTheme="minorEastAsia" w:hAnsiTheme="minorEastAsia"/>
          <w:sz w:val="24"/>
          <w:szCs w:val="24"/>
        </w:rPr>
        <w:t xml:space="preserve">                                           </w:t>
      </w:r>
    </w:p>
    <w:p w:rsidR="00953BF9" w:rsidRPr="00EC4245" w:rsidRDefault="00953BF9" w:rsidP="00EC4245">
      <w:pPr>
        <w:rPr>
          <w:rFonts w:asciiTheme="minorEastAsia" w:eastAsiaTheme="minorEastAsia" w:hAnsiTheme="minorEastAsia"/>
          <w:sz w:val="24"/>
          <w:szCs w:val="24"/>
        </w:rPr>
      </w:pPr>
    </w:p>
    <w:sectPr w:rsidR="00953BF9" w:rsidRPr="00EC4245" w:rsidSect="002874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836" w:rsidRDefault="00676836" w:rsidP="003455FD">
      <w:r>
        <w:separator/>
      </w:r>
    </w:p>
  </w:endnote>
  <w:endnote w:type="continuationSeparator" w:id="1">
    <w:p w:rsidR="00676836" w:rsidRDefault="00676836" w:rsidP="00345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836" w:rsidRDefault="00676836" w:rsidP="003455FD">
      <w:r>
        <w:separator/>
      </w:r>
    </w:p>
  </w:footnote>
  <w:footnote w:type="continuationSeparator" w:id="1">
    <w:p w:rsidR="00676836" w:rsidRDefault="00676836" w:rsidP="00345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D98"/>
    <w:multiLevelType w:val="multilevel"/>
    <w:tmpl w:val="F03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F486F"/>
    <w:multiLevelType w:val="multilevel"/>
    <w:tmpl w:val="EA82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0D4"/>
    <w:rsid w:val="000219D1"/>
    <w:rsid w:val="00045F1B"/>
    <w:rsid w:val="00086B5E"/>
    <w:rsid w:val="000B01BC"/>
    <w:rsid w:val="000B6915"/>
    <w:rsid w:val="000E4A9B"/>
    <w:rsid w:val="000F4BDF"/>
    <w:rsid w:val="00154A4C"/>
    <w:rsid w:val="001748F3"/>
    <w:rsid w:val="001B2BB0"/>
    <w:rsid w:val="001E1533"/>
    <w:rsid w:val="001F0BE0"/>
    <w:rsid w:val="001F3602"/>
    <w:rsid w:val="0021063E"/>
    <w:rsid w:val="00212C9C"/>
    <w:rsid w:val="00214BFA"/>
    <w:rsid w:val="00227474"/>
    <w:rsid w:val="00244D93"/>
    <w:rsid w:val="002506F7"/>
    <w:rsid w:val="003128E9"/>
    <w:rsid w:val="003455FD"/>
    <w:rsid w:val="0034633E"/>
    <w:rsid w:val="00355E06"/>
    <w:rsid w:val="0037385A"/>
    <w:rsid w:val="00384627"/>
    <w:rsid w:val="003C351E"/>
    <w:rsid w:val="00434E04"/>
    <w:rsid w:val="00447180"/>
    <w:rsid w:val="00457F82"/>
    <w:rsid w:val="004656E7"/>
    <w:rsid w:val="00480BCF"/>
    <w:rsid w:val="004B154D"/>
    <w:rsid w:val="004F53C9"/>
    <w:rsid w:val="004F6E65"/>
    <w:rsid w:val="00540DCA"/>
    <w:rsid w:val="00575623"/>
    <w:rsid w:val="005A3280"/>
    <w:rsid w:val="005B76CF"/>
    <w:rsid w:val="005C3D29"/>
    <w:rsid w:val="005D71AE"/>
    <w:rsid w:val="005E3E24"/>
    <w:rsid w:val="00606C30"/>
    <w:rsid w:val="0061546B"/>
    <w:rsid w:val="00623326"/>
    <w:rsid w:val="00626877"/>
    <w:rsid w:val="006342A2"/>
    <w:rsid w:val="00641FD8"/>
    <w:rsid w:val="00657573"/>
    <w:rsid w:val="00672B1E"/>
    <w:rsid w:val="00676836"/>
    <w:rsid w:val="00676C99"/>
    <w:rsid w:val="00687196"/>
    <w:rsid w:val="00693D14"/>
    <w:rsid w:val="007333E2"/>
    <w:rsid w:val="00764AB0"/>
    <w:rsid w:val="007754F2"/>
    <w:rsid w:val="00776EAD"/>
    <w:rsid w:val="007A1DCE"/>
    <w:rsid w:val="007A1EA9"/>
    <w:rsid w:val="007C091B"/>
    <w:rsid w:val="008077C2"/>
    <w:rsid w:val="008567FF"/>
    <w:rsid w:val="008B39B5"/>
    <w:rsid w:val="008B6D1D"/>
    <w:rsid w:val="008C5D77"/>
    <w:rsid w:val="008D2E32"/>
    <w:rsid w:val="008F0B0D"/>
    <w:rsid w:val="008F60F4"/>
    <w:rsid w:val="008F7F61"/>
    <w:rsid w:val="00907331"/>
    <w:rsid w:val="00910BD2"/>
    <w:rsid w:val="009251B9"/>
    <w:rsid w:val="0092575B"/>
    <w:rsid w:val="00930CF7"/>
    <w:rsid w:val="00936176"/>
    <w:rsid w:val="0095082B"/>
    <w:rsid w:val="00953BF9"/>
    <w:rsid w:val="00955E1A"/>
    <w:rsid w:val="00974355"/>
    <w:rsid w:val="009957B3"/>
    <w:rsid w:val="009E5EFD"/>
    <w:rsid w:val="00A235F8"/>
    <w:rsid w:val="00A23EB5"/>
    <w:rsid w:val="00A243A0"/>
    <w:rsid w:val="00A359C0"/>
    <w:rsid w:val="00A46D99"/>
    <w:rsid w:val="00A66BA8"/>
    <w:rsid w:val="00A87264"/>
    <w:rsid w:val="00AA0551"/>
    <w:rsid w:val="00AA3EA8"/>
    <w:rsid w:val="00AC3B61"/>
    <w:rsid w:val="00AE0132"/>
    <w:rsid w:val="00B143EF"/>
    <w:rsid w:val="00B56A22"/>
    <w:rsid w:val="00B775E0"/>
    <w:rsid w:val="00BB2FBE"/>
    <w:rsid w:val="00BC6018"/>
    <w:rsid w:val="00BD4293"/>
    <w:rsid w:val="00BF6C78"/>
    <w:rsid w:val="00C042FC"/>
    <w:rsid w:val="00C10C17"/>
    <w:rsid w:val="00C12F0A"/>
    <w:rsid w:val="00C41793"/>
    <w:rsid w:val="00C84B50"/>
    <w:rsid w:val="00C86977"/>
    <w:rsid w:val="00CC5D20"/>
    <w:rsid w:val="00DD6DCC"/>
    <w:rsid w:val="00DF154F"/>
    <w:rsid w:val="00DF6847"/>
    <w:rsid w:val="00E02F8F"/>
    <w:rsid w:val="00E179B4"/>
    <w:rsid w:val="00E208B9"/>
    <w:rsid w:val="00E24E64"/>
    <w:rsid w:val="00E34A7F"/>
    <w:rsid w:val="00EC2EFD"/>
    <w:rsid w:val="00EC4245"/>
    <w:rsid w:val="00F04100"/>
    <w:rsid w:val="00F40400"/>
    <w:rsid w:val="00F54732"/>
    <w:rsid w:val="00F730D4"/>
    <w:rsid w:val="00FA0FBB"/>
    <w:rsid w:val="00FD1D3C"/>
    <w:rsid w:val="00FE2489"/>
    <w:rsid w:val="00FF7094"/>
    <w:rsid w:val="00FF7D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D4"/>
    <w:pPr>
      <w:widowControl w:val="0"/>
      <w:jc w:val="both"/>
    </w:pPr>
    <w:rPr>
      <w:rFonts w:ascii="Times New Roman" w:hAnsi="Times New Roman"/>
      <w:kern w:val="2"/>
      <w:sz w:val="21"/>
      <w:szCs w:val="21"/>
    </w:rPr>
  </w:style>
  <w:style w:type="paragraph" w:styleId="3">
    <w:name w:val="heading 3"/>
    <w:basedOn w:val="a"/>
    <w:link w:val="3Char"/>
    <w:uiPriority w:val="9"/>
    <w:qFormat/>
    <w:rsid w:val="00F730D4"/>
    <w:pPr>
      <w:widowControl/>
      <w:spacing w:before="100" w:beforeAutospacing="1" w:after="100" w:afterAutospacing="1"/>
      <w:jc w:val="left"/>
      <w:outlineLvl w:val="2"/>
    </w:pPr>
    <w:rPr>
      <w:b/>
      <w:bCs/>
      <w:kern w:val="0"/>
      <w:sz w:val="32"/>
      <w:szCs w:val="32"/>
    </w:rPr>
  </w:style>
  <w:style w:type="paragraph" w:styleId="4">
    <w:name w:val="heading 4"/>
    <w:basedOn w:val="a"/>
    <w:next w:val="a"/>
    <w:link w:val="4Char"/>
    <w:uiPriority w:val="9"/>
    <w:unhideWhenUsed/>
    <w:qFormat/>
    <w:rsid w:val="007333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730D4"/>
    <w:rPr>
      <w:rFonts w:ascii="Times New Roman" w:hAnsi="Times New Roman"/>
      <w:b/>
      <w:bCs/>
      <w:sz w:val="32"/>
      <w:szCs w:val="32"/>
    </w:rPr>
  </w:style>
  <w:style w:type="paragraph" w:styleId="a3">
    <w:name w:val="header"/>
    <w:basedOn w:val="a"/>
    <w:link w:val="Char"/>
    <w:uiPriority w:val="99"/>
    <w:semiHidden/>
    <w:unhideWhenUsed/>
    <w:rsid w:val="00345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FD"/>
    <w:rPr>
      <w:rFonts w:ascii="Times New Roman" w:hAnsi="Times New Roman"/>
      <w:kern w:val="2"/>
      <w:sz w:val="18"/>
      <w:szCs w:val="18"/>
    </w:rPr>
  </w:style>
  <w:style w:type="paragraph" w:styleId="a4">
    <w:name w:val="footer"/>
    <w:basedOn w:val="a"/>
    <w:link w:val="Char0"/>
    <w:uiPriority w:val="99"/>
    <w:semiHidden/>
    <w:unhideWhenUsed/>
    <w:rsid w:val="003455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5FD"/>
    <w:rPr>
      <w:rFonts w:ascii="Times New Roman" w:hAnsi="Times New Roman"/>
      <w:kern w:val="2"/>
      <w:sz w:val="18"/>
      <w:szCs w:val="18"/>
    </w:rPr>
  </w:style>
  <w:style w:type="paragraph" w:styleId="a5">
    <w:name w:val="Balloon Text"/>
    <w:basedOn w:val="a"/>
    <w:link w:val="Char1"/>
    <w:uiPriority w:val="99"/>
    <w:semiHidden/>
    <w:unhideWhenUsed/>
    <w:rsid w:val="00C41793"/>
    <w:rPr>
      <w:sz w:val="18"/>
      <w:szCs w:val="18"/>
    </w:rPr>
  </w:style>
  <w:style w:type="character" w:customStyle="1" w:styleId="Char1">
    <w:name w:val="批注框文本 Char"/>
    <w:basedOn w:val="a0"/>
    <w:link w:val="a5"/>
    <w:uiPriority w:val="99"/>
    <w:semiHidden/>
    <w:rsid w:val="00C41793"/>
    <w:rPr>
      <w:rFonts w:ascii="Times New Roman" w:hAnsi="Times New Roman"/>
      <w:kern w:val="2"/>
      <w:sz w:val="18"/>
      <w:szCs w:val="18"/>
    </w:rPr>
  </w:style>
  <w:style w:type="character" w:customStyle="1" w:styleId="4Char">
    <w:name w:val="标题 4 Char"/>
    <w:basedOn w:val="a0"/>
    <w:link w:val="4"/>
    <w:uiPriority w:val="9"/>
    <w:rsid w:val="007333E2"/>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210387769">
      <w:bodyDiv w:val="1"/>
      <w:marLeft w:val="0"/>
      <w:marRight w:val="0"/>
      <w:marTop w:val="0"/>
      <w:marBottom w:val="0"/>
      <w:divBdr>
        <w:top w:val="none" w:sz="0" w:space="0" w:color="auto"/>
        <w:left w:val="none" w:sz="0" w:space="0" w:color="auto"/>
        <w:bottom w:val="none" w:sz="0" w:space="0" w:color="auto"/>
        <w:right w:val="none" w:sz="0" w:space="0" w:color="auto"/>
      </w:divBdr>
    </w:div>
    <w:div w:id="1074161954">
      <w:bodyDiv w:val="1"/>
      <w:marLeft w:val="0"/>
      <w:marRight w:val="0"/>
      <w:marTop w:val="0"/>
      <w:marBottom w:val="0"/>
      <w:divBdr>
        <w:top w:val="none" w:sz="0" w:space="0" w:color="auto"/>
        <w:left w:val="none" w:sz="0" w:space="0" w:color="auto"/>
        <w:bottom w:val="none" w:sz="0" w:space="0" w:color="auto"/>
        <w:right w:val="none" w:sz="0" w:space="0" w:color="auto"/>
      </w:divBdr>
    </w:div>
    <w:div w:id="10875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66</cp:revision>
  <dcterms:created xsi:type="dcterms:W3CDTF">2019-09-25T07:52:00Z</dcterms:created>
  <dcterms:modified xsi:type="dcterms:W3CDTF">2022-03-18T05:09:00Z</dcterms:modified>
</cp:coreProperties>
</file>